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65" w:rsidRPr="007C5DC5" w:rsidRDefault="008D3F65" w:rsidP="008D3F65">
      <w:pPr>
        <w:jc w:val="center"/>
        <w:rPr>
          <w:rFonts w:ascii="Calibri" w:hAnsi="Calibri"/>
        </w:rPr>
      </w:pPr>
    </w:p>
    <w:p w:rsidR="007C5DC5" w:rsidRPr="007C5DC5" w:rsidRDefault="007C5DC5" w:rsidP="007C5DC5">
      <w:pPr>
        <w:pStyle w:val="Kopfzeile"/>
        <w:tabs>
          <w:tab w:val="clear" w:pos="9071"/>
          <w:tab w:val="left" w:pos="365"/>
        </w:tabs>
        <w:spacing w:line="240" w:lineRule="exact"/>
        <w:rPr>
          <w:rFonts w:ascii="Calibri" w:hAnsi="Calibri"/>
          <w:b/>
          <w:sz w:val="24"/>
          <w:szCs w:val="24"/>
        </w:rPr>
      </w:pPr>
      <w:r w:rsidRPr="007C5DC5">
        <w:rPr>
          <w:rFonts w:ascii="Calibri" w:hAnsi="Calibri"/>
          <w:b/>
          <w:sz w:val="24"/>
          <w:szCs w:val="24"/>
        </w:rPr>
        <w:t xml:space="preserve">Anlage zum Antrag der </w:t>
      </w:r>
      <w:r w:rsidRPr="00F31C36">
        <w:rPr>
          <w:rFonts w:ascii="Calibri" w:hAnsi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F31C36">
        <w:rPr>
          <w:rFonts w:ascii="Calibri" w:hAnsi="Calibri"/>
          <w:sz w:val="24"/>
          <w:szCs w:val="24"/>
        </w:rPr>
        <w:instrText xml:space="preserve"> FORMTEXT </w:instrText>
      </w:r>
      <w:r w:rsidRPr="00F31C36">
        <w:rPr>
          <w:rFonts w:ascii="Calibri" w:hAnsi="Calibri"/>
          <w:sz w:val="24"/>
          <w:szCs w:val="24"/>
        </w:rPr>
      </w:r>
      <w:r w:rsidRPr="00F31C36">
        <w:rPr>
          <w:rFonts w:ascii="Calibri" w:hAnsi="Calibri"/>
          <w:sz w:val="24"/>
          <w:szCs w:val="24"/>
        </w:rPr>
        <w:fldChar w:fldCharType="separate"/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rFonts w:ascii="Calibri" w:hAnsi="Calibri"/>
          <w:sz w:val="24"/>
          <w:szCs w:val="24"/>
        </w:rPr>
        <w:fldChar w:fldCharType="end"/>
      </w:r>
      <w:r w:rsidRPr="007C5DC5">
        <w:rPr>
          <w:rFonts w:ascii="Calibri" w:hAnsi="Calibri"/>
          <w:sz w:val="24"/>
          <w:szCs w:val="24"/>
        </w:rPr>
        <w:t xml:space="preserve"> vom </w:t>
      </w:r>
      <w:r w:rsidRPr="00F31C36">
        <w:rPr>
          <w:rFonts w:ascii="Calibri" w:hAnsi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F31C36">
        <w:rPr>
          <w:rFonts w:ascii="Calibri" w:hAnsi="Calibri"/>
          <w:sz w:val="24"/>
          <w:szCs w:val="24"/>
        </w:rPr>
        <w:instrText xml:space="preserve"> FORMTEXT </w:instrText>
      </w:r>
      <w:r w:rsidRPr="00F31C36">
        <w:rPr>
          <w:rFonts w:ascii="Calibri" w:hAnsi="Calibri"/>
          <w:sz w:val="24"/>
          <w:szCs w:val="24"/>
        </w:rPr>
      </w:r>
      <w:r w:rsidRPr="00F31C36">
        <w:rPr>
          <w:rFonts w:ascii="Calibri" w:hAnsi="Calibri"/>
          <w:sz w:val="24"/>
          <w:szCs w:val="24"/>
        </w:rPr>
        <w:fldChar w:fldCharType="separate"/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noProof/>
          <w:sz w:val="24"/>
          <w:szCs w:val="24"/>
        </w:rPr>
        <w:t> </w:t>
      </w:r>
      <w:r w:rsidRPr="00F31C36">
        <w:rPr>
          <w:rFonts w:ascii="Calibri" w:hAnsi="Calibri"/>
          <w:sz w:val="24"/>
          <w:szCs w:val="24"/>
        </w:rPr>
        <w:fldChar w:fldCharType="end"/>
      </w:r>
    </w:p>
    <w:p w:rsidR="008D3F65" w:rsidRPr="007C5DC5" w:rsidRDefault="008D3F65" w:rsidP="00952627">
      <w:pPr>
        <w:pStyle w:val="Textkrper2"/>
        <w:spacing w:after="0" w:line="240" w:lineRule="auto"/>
        <w:rPr>
          <w:rFonts w:ascii="Calibri" w:hAnsi="Calibri"/>
          <w:b/>
          <w:u w:val="single"/>
        </w:rPr>
      </w:pPr>
    </w:p>
    <w:p w:rsidR="00AA5EA3" w:rsidRDefault="00062042" w:rsidP="003D4F1B">
      <w:pPr>
        <w:pStyle w:val="berschrift8"/>
        <w:tabs>
          <w:tab w:val="left" w:pos="426"/>
        </w:tabs>
        <w:spacing w:after="120"/>
        <w:ind w:left="0" w:right="283"/>
        <w:rPr>
          <w:rFonts w:ascii="Calibri" w:hAnsi="Calibri"/>
          <w:sz w:val="20"/>
        </w:rPr>
      </w:pPr>
      <w:r w:rsidRPr="00062042">
        <w:rPr>
          <w:rFonts w:ascii="Calibri" w:hAnsi="Calibri"/>
          <w:b/>
          <w:sz w:val="20"/>
        </w:rPr>
        <w:t>Wichtiger Hinweis, der beim Ausfüllen der Tabelle zu beachten ist:</w:t>
      </w:r>
      <w:r>
        <w:rPr>
          <w:rFonts w:ascii="Calibri" w:hAnsi="Calibri"/>
          <w:sz w:val="20"/>
        </w:rPr>
        <w:t xml:space="preserve"> </w:t>
      </w:r>
      <w:r w:rsidR="00952627" w:rsidRPr="007C5DC5">
        <w:rPr>
          <w:rFonts w:ascii="Calibri" w:hAnsi="Calibri"/>
          <w:sz w:val="20"/>
        </w:rPr>
        <w:t>Im</w:t>
      </w:r>
      <w:r w:rsidR="008D3F65" w:rsidRPr="007C5DC5">
        <w:rPr>
          <w:rFonts w:ascii="Calibri" w:hAnsi="Calibri"/>
          <w:sz w:val="20"/>
        </w:rPr>
        <w:t xml:space="preserve"> Folgenden </w:t>
      </w:r>
      <w:r w:rsidR="00952627" w:rsidRPr="007C5DC5">
        <w:rPr>
          <w:rFonts w:ascii="Calibri" w:hAnsi="Calibri"/>
          <w:sz w:val="20"/>
        </w:rPr>
        <w:t>sind die von der Messstelle eingesetzten</w:t>
      </w:r>
      <w:r w:rsidR="008D3F65" w:rsidRPr="007C5DC5">
        <w:rPr>
          <w:rFonts w:ascii="Calibri" w:hAnsi="Calibri"/>
          <w:sz w:val="20"/>
        </w:rPr>
        <w:t xml:space="preserve"> </w:t>
      </w:r>
      <w:r w:rsidR="00952627" w:rsidRPr="007C5DC5">
        <w:rPr>
          <w:rFonts w:ascii="Calibri" w:hAnsi="Calibri"/>
          <w:sz w:val="20"/>
        </w:rPr>
        <w:t>Mess</w:t>
      </w:r>
      <w:r w:rsidR="008D3F65" w:rsidRPr="007C5DC5">
        <w:rPr>
          <w:rFonts w:ascii="Calibri" w:hAnsi="Calibri"/>
          <w:sz w:val="20"/>
        </w:rPr>
        <w:t xml:space="preserve">verfahren </w:t>
      </w:r>
      <w:r w:rsidR="00952627" w:rsidRPr="007C5DC5">
        <w:rPr>
          <w:rFonts w:ascii="Calibri" w:hAnsi="Calibri"/>
          <w:sz w:val="20"/>
        </w:rPr>
        <w:t>auf</w:t>
      </w:r>
      <w:r w:rsidR="0084541A">
        <w:rPr>
          <w:rFonts w:ascii="Calibri" w:hAnsi="Calibri"/>
          <w:sz w:val="20"/>
        </w:rPr>
        <w:t>zu</w:t>
      </w:r>
      <w:r w:rsidR="00952627" w:rsidRPr="007C5DC5">
        <w:rPr>
          <w:rFonts w:ascii="Calibri" w:hAnsi="Calibri"/>
          <w:sz w:val="20"/>
        </w:rPr>
        <w:t>füh</w:t>
      </w:r>
      <w:r w:rsidR="0084541A">
        <w:rPr>
          <w:rFonts w:ascii="Calibri" w:hAnsi="Calibri"/>
          <w:sz w:val="20"/>
        </w:rPr>
        <w:t>ren</w:t>
      </w:r>
      <w:r w:rsidR="00952627" w:rsidRPr="007C5DC5">
        <w:rPr>
          <w:rFonts w:ascii="Calibri" w:hAnsi="Calibri"/>
          <w:sz w:val="20"/>
        </w:rPr>
        <w:t>; vorzugsweise sind die gemäß TRGS 402 Anlage 3 Nr. 3.1 Abs. 7 empfohlen</w:t>
      </w:r>
      <w:r w:rsidR="004049E7">
        <w:rPr>
          <w:rFonts w:ascii="Calibri" w:hAnsi="Calibri"/>
          <w:sz w:val="20"/>
        </w:rPr>
        <w:t>en</w:t>
      </w:r>
      <w:r w:rsidR="00952627" w:rsidRPr="007C5DC5">
        <w:rPr>
          <w:rFonts w:ascii="Calibri" w:hAnsi="Calibri"/>
          <w:sz w:val="20"/>
        </w:rPr>
        <w:t xml:space="preserve"> Messverfahren einzusetzen.</w:t>
      </w:r>
      <w:r w:rsidR="00D71FAC" w:rsidRPr="007C5DC5">
        <w:rPr>
          <w:rFonts w:ascii="Calibri" w:hAnsi="Calibri"/>
          <w:sz w:val="20"/>
        </w:rPr>
        <w:t xml:space="preserve"> </w:t>
      </w:r>
      <w:r w:rsidR="00FA4524" w:rsidRPr="00FA4524">
        <w:rPr>
          <w:rFonts w:ascii="Calibri" w:hAnsi="Calibri"/>
          <w:sz w:val="20"/>
        </w:rPr>
        <w:t xml:space="preserve">Die Zuordnung der Komponenten zu den Gruppen ist entsprechend der </w:t>
      </w:r>
      <w:r w:rsidR="00FA4524" w:rsidRPr="00062042">
        <w:rPr>
          <w:rFonts w:ascii="Calibri" w:hAnsi="Calibri"/>
          <w:sz w:val="20"/>
        </w:rPr>
        <w:t>Anlage 1 Nr. 7 der TRGS 402 vorzunehmen.</w:t>
      </w:r>
    </w:p>
    <w:p w:rsidR="00F72F7C" w:rsidRDefault="00F72F7C" w:rsidP="003D4F1B">
      <w:pPr>
        <w:pStyle w:val="berschrift8"/>
        <w:tabs>
          <w:tab w:val="left" w:pos="426"/>
        </w:tabs>
        <w:spacing w:after="120"/>
        <w:ind w:left="0" w:right="283"/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t>D</w:t>
      </w:r>
      <w:r w:rsidR="001B0AE1">
        <w:rPr>
          <w:rFonts w:ascii="Calibri" w:hAnsi="Calibri"/>
          <w:i w:val="0"/>
          <w:sz w:val="20"/>
        </w:rPr>
        <w:t>ie Akkreditierung gilt nur für die beurkundeten</w:t>
      </w:r>
      <w:r>
        <w:rPr>
          <w:rFonts w:ascii="Calibri" w:hAnsi="Calibri"/>
          <w:i w:val="0"/>
          <w:sz w:val="20"/>
        </w:rPr>
        <w:t xml:space="preserve"> Verfahren.</w:t>
      </w:r>
    </w:p>
    <w:p w:rsidR="003D4F1B" w:rsidRDefault="00062042" w:rsidP="003D4F1B">
      <w:pPr>
        <w:pStyle w:val="Standardeinzug"/>
        <w:spacing w:after="120"/>
        <w:ind w:left="0"/>
        <w:rPr>
          <w:rFonts w:ascii="Calibri" w:hAnsi="Calibri"/>
          <w:i/>
          <w:sz w:val="20"/>
        </w:rPr>
      </w:pPr>
      <w:r w:rsidRPr="00CF7702">
        <w:rPr>
          <w:rFonts w:ascii="Calibri" w:hAnsi="Calibri"/>
          <w:i/>
          <w:sz w:val="20"/>
        </w:rPr>
        <w:t xml:space="preserve">Für jedes Verfahren ist </w:t>
      </w:r>
      <w:r w:rsidR="008B7997">
        <w:rPr>
          <w:rFonts w:ascii="Calibri" w:hAnsi="Calibri"/>
          <w:i/>
          <w:sz w:val="20"/>
        </w:rPr>
        <w:t xml:space="preserve">vom Antragsteller </w:t>
      </w:r>
      <w:r w:rsidRPr="00CF7702">
        <w:rPr>
          <w:rFonts w:ascii="Calibri" w:hAnsi="Calibri"/>
          <w:i/>
          <w:sz w:val="20"/>
        </w:rPr>
        <w:t>stets anzugeben: Der Normtitel, die Kurzb</w:t>
      </w:r>
      <w:r w:rsidR="00771E1C">
        <w:rPr>
          <w:rFonts w:ascii="Calibri" w:hAnsi="Calibri"/>
          <w:i/>
          <w:sz w:val="20"/>
        </w:rPr>
        <w:t>e</w:t>
      </w:r>
      <w:r w:rsidRPr="00CF7702">
        <w:rPr>
          <w:rFonts w:ascii="Calibri" w:hAnsi="Calibri"/>
          <w:i/>
          <w:sz w:val="20"/>
        </w:rPr>
        <w:t>zeichnung inkl. des Ausgabestandes, die interne Nummer der Arbeitsanweisung und, ob z.B. nur die Probenahme mit Bericht</w:t>
      </w:r>
      <w:r w:rsidR="004049E7">
        <w:rPr>
          <w:rFonts w:ascii="Calibri" w:hAnsi="Calibri"/>
          <w:i/>
          <w:sz w:val="20"/>
        </w:rPr>
        <w:t>s</w:t>
      </w:r>
      <w:r w:rsidRPr="00CF7702">
        <w:rPr>
          <w:rFonts w:ascii="Calibri" w:hAnsi="Calibri"/>
          <w:i/>
          <w:sz w:val="20"/>
        </w:rPr>
        <w:t>erstellung durchgeführt wird. Bei Multistandortverfahren sind die betreffenden Standorte anzugeben.</w:t>
      </w:r>
      <w:r w:rsidR="008B7997">
        <w:rPr>
          <w:rFonts w:ascii="Calibri" w:hAnsi="Calibri"/>
          <w:i/>
          <w:sz w:val="20"/>
        </w:rPr>
        <w:t xml:space="preserve"> In jeder Gruppe ist beispielhaft ein</w:t>
      </w:r>
      <w:r w:rsidR="00FD5AF6">
        <w:rPr>
          <w:rFonts w:ascii="Calibri" w:hAnsi="Calibri"/>
          <w:i/>
          <w:sz w:val="20"/>
        </w:rPr>
        <w:t>e D</w:t>
      </w:r>
      <w:r w:rsidR="008B7997">
        <w:rPr>
          <w:rFonts w:ascii="Calibri" w:hAnsi="Calibri"/>
          <w:i/>
          <w:sz w:val="20"/>
        </w:rPr>
        <w:t>arstell</w:t>
      </w:r>
      <w:r w:rsidR="00FD5AF6">
        <w:rPr>
          <w:rFonts w:ascii="Calibri" w:hAnsi="Calibri"/>
          <w:i/>
          <w:sz w:val="20"/>
        </w:rPr>
        <w:t>ungsweise aufgeführt.</w:t>
      </w:r>
    </w:p>
    <w:p w:rsidR="00062042" w:rsidRPr="00062042" w:rsidRDefault="00FD5AF6" w:rsidP="003E3FC1">
      <w:pPr>
        <w:pStyle w:val="Standardeinzug"/>
        <w:spacing w:after="240"/>
        <w:ind w:left="0"/>
        <w:rPr>
          <w:rFonts w:ascii="Calibri" w:hAnsi="Calibri"/>
        </w:rPr>
      </w:pPr>
      <w:r>
        <w:rPr>
          <w:rFonts w:ascii="Calibri" w:hAnsi="Calibri"/>
          <w:i/>
          <w:sz w:val="20"/>
        </w:rPr>
        <w:t>Die</w:t>
      </w:r>
      <w:r w:rsidR="00C86CC9">
        <w:rPr>
          <w:rFonts w:ascii="Calibri" w:hAnsi="Calibri"/>
          <w:i/>
          <w:sz w:val="20"/>
        </w:rPr>
        <w:t xml:space="preserve"> ausgefüllte</w:t>
      </w:r>
      <w:r>
        <w:rPr>
          <w:rFonts w:ascii="Calibri" w:hAnsi="Calibri"/>
          <w:i/>
          <w:sz w:val="20"/>
        </w:rPr>
        <w:t xml:space="preserve"> Tabelle ist der DAkkS mit den einzureichenden Unterlagen zusätzlich im </w:t>
      </w:r>
      <w:r w:rsidR="000E0944">
        <w:rPr>
          <w:rFonts w:ascii="Calibri" w:hAnsi="Calibri"/>
          <w:i/>
          <w:sz w:val="20"/>
        </w:rPr>
        <w:t xml:space="preserve">elektronischen </w:t>
      </w:r>
      <w:r w:rsidR="00771E1C">
        <w:rPr>
          <w:rFonts w:ascii="Calibri" w:hAnsi="Calibri"/>
          <w:i/>
          <w:sz w:val="20"/>
        </w:rPr>
        <w:t>Word-</w:t>
      </w:r>
      <w:r>
        <w:rPr>
          <w:rFonts w:ascii="Calibri" w:hAnsi="Calibri"/>
          <w:i/>
          <w:sz w:val="20"/>
        </w:rPr>
        <w:t>Original</w:t>
      </w:r>
      <w:r w:rsidR="00C86CC9">
        <w:rPr>
          <w:rFonts w:ascii="Calibri" w:hAnsi="Calibri"/>
          <w:i/>
          <w:sz w:val="20"/>
        </w:rPr>
        <w:t xml:space="preserve"> zur anschließenden Urkundenerstellung zu übergeben.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8"/>
        <w:gridCol w:w="1829"/>
      </w:tblGrid>
      <w:tr w:rsidR="008D3F65" w:rsidRPr="007C5DC5" w:rsidTr="003E3FC1">
        <w:trPr>
          <w:tblHeader/>
        </w:trPr>
        <w:tc>
          <w:tcPr>
            <w:tcW w:w="2326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C5DC5">
              <w:rPr>
                <w:rFonts w:ascii="Calibri" w:hAnsi="Calibri"/>
                <w:b/>
              </w:rPr>
              <w:t>Gruppe 1</w:t>
            </w:r>
            <w:r w:rsidR="00881A77">
              <w:rPr>
                <w:rFonts w:ascii="Calibri" w:hAnsi="Calibri"/>
                <w:b/>
              </w:rPr>
              <w:br/>
            </w:r>
            <w:r w:rsidRPr="00881A77">
              <w:rPr>
                <w:rFonts w:ascii="Calibri" w:hAnsi="Calibri"/>
                <w:b/>
                <w:sz w:val="20"/>
              </w:rPr>
              <w:t>Aerosole (ohne Faserstäube)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Norm-Titel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31241C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Norm</w:t>
            </w:r>
            <w:r w:rsidR="00062042">
              <w:rPr>
                <w:rFonts w:ascii="Calibri" w:hAnsi="Calibri"/>
                <w:b/>
                <w:color w:val="000000"/>
                <w:sz w:val="20"/>
              </w:rPr>
              <w:br/>
              <w:t>Ausgabestand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QM-Dokument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A86ACD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Bemerkung</w:t>
            </w:r>
            <w:r w:rsidR="00A469A3">
              <w:rPr>
                <w:rFonts w:ascii="Calibri" w:hAnsi="Calibri"/>
                <w:b/>
                <w:color w:val="000000"/>
                <w:sz w:val="20"/>
              </w:rPr>
              <w:t>/</w:t>
            </w:r>
            <w:r w:rsidR="00A469A3">
              <w:rPr>
                <w:rFonts w:ascii="Calibri" w:hAnsi="Calibri"/>
                <w:b/>
                <w:color w:val="000000"/>
                <w:sz w:val="20"/>
              </w:rPr>
              <w:br/>
            </w:r>
            <w:r w:rsidRPr="007C5DC5">
              <w:rPr>
                <w:rFonts w:ascii="Calibri" w:hAnsi="Calibri"/>
                <w:b/>
                <w:color w:val="000000"/>
                <w:sz w:val="20"/>
              </w:rPr>
              <w:t>Standort</w:t>
            </w:r>
          </w:p>
        </w:tc>
      </w:tr>
      <w:tr w:rsidR="008D3F65" w:rsidRPr="007C5DC5" w:rsidTr="003E3FC1">
        <w:trPr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C682B" w:rsidRPr="004733C9" w:rsidRDefault="00AC682B" w:rsidP="004733C9">
            <w:pPr>
              <w:tabs>
                <w:tab w:val="left" w:pos="284"/>
              </w:tabs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733C9">
              <w:rPr>
                <w:rFonts w:ascii="Calibri" w:hAnsi="Calibri"/>
                <w:b/>
                <w:color w:val="000000"/>
                <w:sz w:val="20"/>
                <w:u w:val="single"/>
              </w:rPr>
              <w:t>Teilbereich</w:t>
            </w:r>
            <w:r w:rsidRPr="004733C9">
              <w:rPr>
                <w:rFonts w:ascii="Calibri" w:hAnsi="Calibri"/>
                <w:b/>
                <w:color w:val="000000"/>
                <w:sz w:val="20"/>
              </w:rPr>
              <w:t>/</w:t>
            </w:r>
          </w:p>
          <w:p w:rsidR="008D3F65" w:rsidRPr="004733C9" w:rsidRDefault="008D3F65" w:rsidP="004733C9">
            <w:pPr>
              <w:tabs>
                <w:tab w:val="left" w:pos="284"/>
              </w:tabs>
              <w:spacing w:after="120"/>
              <w:jc w:val="center"/>
              <w:rPr>
                <w:rFonts w:ascii="Calibri" w:hAnsi="Calibri"/>
                <w:i/>
                <w:color w:val="000000"/>
                <w:sz w:val="20"/>
              </w:rPr>
            </w:pPr>
            <w:r w:rsidRPr="004733C9">
              <w:rPr>
                <w:rFonts w:ascii="Calibri" w:hAnsi="Calibri"/>
                <w:i/>
                <w:color w:val="000000"/>
                <w:sz w:val="20"/>
              </w:rPr>
              <w:t>Komponente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VA /AA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E46451" w:rsidRPr="00F1554A" w:rsidRDefault="00E46451" w:rsidP="00F1554A">
      <w:pPr>
        <w:pStyle w:val="TabQTextkrper"/>
        <w:spacing w:before="0" w:after="0" w:line="240" w:lineRule="auto"/>
        <w:rPr>
          <w:rFonts w:ascii="Calibri" w:hAnsi="Calibri"/>
          <w:b/>
          <w:iCs/>
          <w:sz w:val="2"/>
          <w:szCs w:val="2"/>
          <w:u w:val="single"/>
        </w:rPr>
        <w:sectPr w:rsidR="00E46451" w:rsidRPr="00F1554A" w:rsidSect="0061100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851" w:left="1418" w:header="680" w:footer="680" w:gutter="0"/>
          <w:cols w:space="720"/>
          <w:docGrid w:linePitch="299"/>
        </w:sect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8"/>
        <w:gridCol w:w="1829"/>
      </w:tblGrid>
      <w:tr w:rsidR="008D3F65" w:rsidRPr="007C5DC5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F65" w:rsidRPr="004733C9" w:rsidRDefault="004E332B" w:rsidP="00F1554A">
            <w:pPr>
              <w:pStyle w:val="TabQTextkrper"/>
              <w:spacing w:before="0" w:after="0" w:line="240" w:lineRule="auto"/>
              <w:rPr>
                <w:rFonts w:ascii="Calibri" w:hAnsi="Calibri"/>
                <w:b/>
                <w:iCs/>
                <w:u w:val="single"/>
              </w:rPr>
            </w:pPr>
            <w:r>
              <w:rPr>
                <w:rFonts w:ascii="Calibri" w:hAnsi="Calibri"/>
                <w:b/>
                <w:iCs/>
                <w:u w:val="single"/>
              </w:rPr>
              <w:t>Staubmassenbestimmung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8D3F65" w:rsidP="00FA4524">
            <w:pPr>
              <w:pStyle w:val="TabQTextkrper"/>
              <w:rPr>
                <w:rFonts w:ascii="Calibri" w:hAnsi="Calibri"/>
                <w:highlight w:val="gree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4733C9" w:rsidRDefault="008D3F65" w:rsidP="00945946">
            <w:pPr>
              <w:pStyle w:val="TabQTextkrper"/>
              <w:rPr>
                <w:rFonts w:ascii="Calibri" w:hAnsi="Calibri"/>
                <w:highlight w:val="gree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A469A3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4E332B" w:rsidRPr="00A469A3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32B" w:rsidRPr="00102585" w:rsidRDefault="004E332B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iCs/>
                <w:sz w:val="18"/>
              </w:rPr>
            </w:pPr>
            <w:proofErr w:type="spellStart"/>
            <w:r w:rsidRPr="00102585">
              <w:rPr>
                <w:rFonts w:ascii="Calibri" w:hAnsi="Calibri"/>
                <w:iCs/>
                <w:sz w:val="18"/>
              </w:rPr>
              <w:t>Alveolengängige</w:t>
            </w:r>
            <w:proofErr w:type="spellEnd"/>
            <w:r w:rsidRPr="00102585">
              <w:rPr>
                <w:rFonts w:ascii="Calibri" w:hAnsi="Calibri"/>
                <w:iCs/>
                <w:sz w:val="18"/>
              </w:rPr>
              <w:t xml:space="preserve"> Staubfraktion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B" w:rsidRPr="003E3FC1" w:rsidRDefault="00FD1A4B" w:rsidP="00945946">
            <w:pPr>
              <w:pStyle w:val="TabQTextkrper"/>
              <w:rPr>
                <w:rFonts w:ascii="Calibri" w:hAnsi="Calibri"/>
                <w:szCs w:val="18"/>
              </w:rPr>
            </w:pPr>
            <w:r w:rsidRPr="003E3FC1">
              <w:rPr>
                <w:rFonts w:ascii="Calibri" w:hAnsi="Calibri"/>
                <w:szCs w:val="18"/>
              </w:rPr>
              <w:t xml:space="preserve">z. B. </w:t>
            </w:r>
            <w:proofErr w:type="spellStart"/>
            <w:r w:rsidRPr="003E3FC1">
              <w:rPr>
                <w:rFonts w:ascii="Calibri" w:hAnsi="Calibri"/>
                <w:szCs w:val="18"/>
              </w:rPr>
              <w:t>Alveolengängige</w:t>
            </w:r>
            <w:proofErr w:type="spellEnd"/>
            <w:r w:rsidRPr="003E3FC1">
              <w:rPr>
                <w:rFonts w:ascii="Calibri" w:hAnsi="Calibri"/>
                <w:szCs w:val="18"/>
              </w:rPr>
              <w:t xml:space="preserve"> Fraktion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CD" w:rsidRPr="00355C67" w:rsidRDefault="00FD1A4B" w:rsidP="00945946">
            <w:pPr>
              <w:pStyle w:val="TabQTextkrper"/>
              <w:rPr>
                <w:rFonts w:ascii="Calibri" w:hAnsi="Calibri"/>
                <w:szCs w:val="18"/>
              </w:rPr>
            </w:pPr>
            <w:r w:rsidRPr="00355C67">
              <w:rPr>
                <w:rFonts w:ascii="Calibri" w:hAnsi="Calibri"/>
                <w:szCs w:val="18"/>
              </w:rPr>
              <w:t>z. B. IFA 6068</w:t>
            </w:r>
            <w:r w:rsidR="00A86ACD" w:rsidRPr="00355C67">
              <w:rPr>
                <w:rFonts w:ascii="Calibri" w:hAnsi="Calibri"/>
                <w:szCs w:val="18"/>
              </w:rPr>
              <w:br/>
            </w:r>
            <w:r w:rsidR="00A86ACD" w:rsidRPr="00355C67">
              <w:rPr>
                <w:rFonts w:ascii="Calibri" w:hAnsi="Calibri" w:cs="Arial"/>
                <w:color w:val="000000"/>
                <w:szCs w:val="18"/>
              </w:rPr>
              <w:t>V/2015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B" w:rsidRPr="00355C67" w:rsidRDefault="00A86ACD" w:rsidP="00945946">
            <w:pPr>
              <w:pStyle w:val="TabQTextkrper"/>
              <w:rPr>
                <w:rFonts w:ascii="Calibri" w:hAnsi="Calibri"/>
                <w:szCs w:val="18"/>
              </w:rPr>
            </w:pPr>
            <w:r w:rsidRPr="00355C67">
              <w:rPr>
                <w:rFonts w:ascii="Calibri" w:hAnsi="Calibri"/>
                <w:szCs w:val="18"/>
              </w:rPr>
              <w:t>z. B. SOP XXX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2B" w:rsidRPr="00355C67" w:rsidRDefault="00A86ACD" w:rsidP="00A55499">
            <w:pPr>
              <w:pStyle w:val="TabQTextkrper"/>
              <w:rPr>
                <w:rFonts w:ascii="Calibri" w:hAnsi="Calibri"/>
                <w:szCs w:val="18"/>
              </w:rPr>
            </w:pPr>
            <w:r w:rsidRPr="00355C67">
              <w:rPr>
                <w:rFonts w:ascii="Calibri" w:hAnsi="Calibri"/>
                <w:szCs w:val="18"/>
              </w:rPr>
              <w:t>z. B. Musterstadt</w:t>
            </w:r>
            <w:r w:rsidR="00355C67" w:rsidRPr="00355C67">
              <w:rPr>
                <w:rFonts w:ascii="Calibri" w:hAnsi="Calibri"/>
                <w:szCs w:val="18"/>
              </w:rPr>
              <w:t xml:space="preserve"> (PN)</w:t>
            </w:r>
            <w:r w:rsidRPr="00355C67">
              <w:rPr>
                <w:rFonts w:ascii="Calibri" w:hAnsi="Calibri"/>
                <w:szCs w:val="18"/>
              </w:rPr>
              <w:br/>
              <w:t>Musterort</w:t>
            </w:r>
            <w:r w:rsidR="00355C67" w:rsidRPr="00355C67">
              <w:rPr>
                <w:rFonts w:ascii="Calibri" w:hAnsi="Calibri"/>
                <w:szCs w:val="18"/>
              </w:rPr>
              <w:t xml:space="preserve"> </w:t>
            </w:r>
            <w:r w:rsidR="003D4F1B">
              <w:rPr>
                <w:rFonts w:ascii="Calibri" w:hAnsi="Calibri"/>
                <w:szCs w:val="18"/>
              </w:rPr>
              <w:br/>
            </w:r>
            <w:r w:rsidR="00355C67" w:rsidRPr="00355C67">
              <w:rPr>
                <w:rFonts w:ascii="Calibri" w:hAnsi="Calibri"/>
                <w:szCs w:val="18"/>
              </w:rPr>
              <w:t>(PN + Analytik)</w:t>
            </w:r>
          </w:p>
        </w:tc>
      </w:tr>
      <w:tr w:rsidR="008D3F65" w:rsidRPr="00A469A3" w:rsidTr="00484E45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102585" w:rsidRDefault="004E332B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iCs/>
                <w:sz w:val="18"/>
              </w:rPr>
            </w:pPr>
            <w:proofErr w:type="spellStart"/>
            <w:r w:rsidRPr="00102585">
              <w:rPr>
                <w:rFonts w:ascii="Calibri" w:hAnsi="Calibri"/>
                <w:iCs/>
                <w:sz w:val="18"/>
              </w:rPr>
              <w:t>Einatembare</w:t>
            </w:r>
            <w:proofErr w:type="spellEnd"/>
            <w:r w:rsidRPr="00102585">
              <w:rPr>
                <w:rFonts w:ascii="Calibri" w:hAnsi="Calibri"/>
                <w:iCs/>
                <w:sz w:val="18"/>
              </w:rPr>
              <w:t xml:space="preserve"> Staubfraktion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3E3FC1" w:rsidP="00945946">
            <w:pPr>
              <w:pStyle w:val="TabQTextkrper"/>
              <w:rPr>
                <w:rFonts w:ascii="Calibri" w:hAnsi="Calibri"/>
              </w:rPr>
            </w:pPr>
            <w:r w:rsidRPr="003E3FC1">
              <w:rPr>
                <w:rFonts w:ascii="Calibri" w:hAnsi="Calibri"/>
              </w:rPr>
              <w:t>ccc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A469A3" w:rsidRDefault="008D3F65" w:rsidP="003E3FC1">
            <w:pPr>
              <w:pStyle w:val="TabQTextkrper"/>
              <w:jc w:val="cent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A469A3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8D3F65" w:rsidRPr="00A469A3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4733C9" w:rsidRDefault="008D3F65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b/>
                <w:iCs/>
                <w:sz w:val="18"/>
              </w:rPr>
            </w:pPr>
            <w:r w:rsidRPr="004733C9">
              <w:rPr>
                <w:rFonts w:ascii="Calibri" w:hAnsi="Calibri"/>
                <w:b/>
                <w:iCs/>
                <w:sz w:val="18"/>
              </w:rPr>
              <w:t>Holzstaub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A469A3" w:rsidRDefault="008D3F65" w:rsidP="00945946">
            <w:pPr>
              <w:pStyle w:val="TabQTextkrper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A469A3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A469A3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8D3F65" w:rsidRPr="007C5DC5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A469A3" w:rsidRDefault="008D3F65" w:rsidP="004372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  <w:r w:rsidRPr="004733C9">
              <w:rPr>
                <w:rFonts w:ascii="Calibri" w:hAnsi="Calibri"/>
                <w:b/>
                <w:iCs/>
                <w:sz w:val="18"/>
                <w:u w:val="single"/>
              </w:rPr>
              <w:t xml:space="preserve">Metalle </w:t>
            </w:r>
            <w:r w:rsidR="00825AA4" w:rsidRPr="004733C9">
              <w:rPr>
                <w:rFonts w:ascii="Calibri" w:hAnsi="Calibri"/>
                <w:b/>
                <w:iCs/>
                <w:sz w:val="18"/>
                <w:u w:val="single"/>
              </w:rPr>
              <w:t>und Metallverbindungen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F65" w:rsidRPr="003E3FC1" w:rsidRDefault="008D3F65" w:rsidP="002E7219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DED" w:rsidRPr="007C5DC5" w:rsidRDefault="003E6DED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F65" w:rsidRPr="004733C9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4372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3E3FC1" w:rsidRDefault="00A46606" w:rsidP="002E7219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4733C9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4372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3E3FC1" w:rsidRDefault="00A46606" w:rsidP="002E7219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4733C9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4372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3E3FC1" w:rsidRDefault="00A46606" w:rsidP="002E7219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4733C9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8D3F65" w:rsidRPr="007C5DC5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4733C9" w:rsidRDefault="00435A8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r w:rsidRPr="004733C9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A</w:t>
            </w:r>
            <w:r w:rsidR="008D3F65" w:rsidRPr="004733C9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morphe Kieselsäuren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8D3F65" w:rsidRPr="007C5DC5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DED" w:rsidRPr="004E332B" w:rsidRDefault="00435A8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trike/>
                <w:sz w:val="18"/>
              </w:rPr>
            </w:pPr>
            <w:r w:rsidRPr="004E332B">
              <w:rPr>
                <w:rFonts w:ascii="Calibri" w:hAnsi="Calibri"/>
                <w:b/>
                <w:iCs/>
                <w:sz w:val="18"/>
                <w:u w:val="single"/>
              </w:rPr>
              <w:t>K</w:t>
            </w:r>
            <w:r w:rsidR="008D3F65" w:rsidRPr="004E332B">
              <w:rPr>
                <w:rFonts w:ascii="Calibri" w:hAnsi="Calibri"/>
                <w:b/>
                <w:iCs/>
                <w:sz w:val="18"/>
                <w:u w:val="single"/>
              </w:rPr>
              <w:t>ristalline Mineralstäube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ED" w:rsidRPr="003E3FC1" w:rsidRDefault="003E6DED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4372B0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4E332B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4372B0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4E332B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4372B0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06" w:rsidRPr="004E332B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4372B0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8D3F65" w:rsidRPr="007C5DC5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45CE" w:rsidRPr="004733C9" w:rsidRDefault="00877DCE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/>
                <w:iCs/>
                <w:strike/>
                <w:sz w:val="18"/>
                <w:u w:val="single"/>
              </w:rPr>
            </w:pPr>
            <w:r w:rsidRPr="004733C9">
              <w:rPr>
                <w:rFonts w:ascii="Calibri" w:hAnsi="Calibri"/>
                <w:b/>
                <w:iCs/>
                <w:sz w:val="18"/>
                <w:u w:val="single"/>
              </w:rPr>
              <w:t>Einfache organische Inhaltsstoffe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3E3FC1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FC1" w:rsidRPr="007F6D73" w:rsidRDefault="003E3FC1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3E3FC1" w:rsidRDefault="003E3FC1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3E3FC1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8D3F65" w:rsidRPr="007C5DC5" w:rsidTr="00484E45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7C5DC5" w:rsidRDefault="00877DCE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highlight w:val="cyan"/>
                <w:u w:val="single"/>
              </w:rPr>
            </w:pPr>
            <w:r w:rsidRPr="004733C9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lastRenderedPageBreak/>
              <w:t>Weitere Aerosole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  <w:tr w:rsidR="00A46606" w:rsidRPr="007C5DC5" w:rsidTr="00484E45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06" w:rsidRPr="007F6D73" w:rsidRDefault="00A4660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6" w:rsidRPr="007C5DC5" w:rsidRDefault="00A46606" w:rsidP="00945946">
            <w:pPr>
              <w:pStyle w:val="TabQTextkrper"/>
              <w:rPr>
                <w:rFonts w:ascii="Calibri" w:hAnsi="Calibri"/>
              </w:rPr>
            </w:pPr>
          </w:p>
        </w:tc>
      </w:tr>
    </w:tbl>
    <w:p w:rsidR="008B7997" w:rsidRPr="00F1554A" w:rsidRDefault="008B7997">
      <w:pPr>
        <w:rPr>
          <w:rFonts w:ascii="Calibri" w:hAnsi="Calibri"/>
          <w:sz w:val="2"/>
          <w:szCs w:val="2"/>
        </w:rPr>
      </w:pPr>
    </w:p>
    <w:p w:rsidR="00945913" w:rsidRPr="00F1554A" w:rsidRDefault="00945913">
      <w:pPr>
        <w:rPr>
          <w:rFonts w:ascii="Calibri" w:hAnsi="Calibri"/>
          <w:sz w:val="2"/>
          <w:szCs w:val="2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formProt w:val="0"/>
          <w:docGrid w:linePitch="299"/>
        </w:sectPr>
      </w:pPr>
    </w:p>
    <w:p w:rsidR="00945946" w:rsidRPr="00A469A3" w:rsidRDefault="00945946">
      <w:pPr>
        <w:rPr>
          <w:rFonts w:ascii="Calibri" w:hAnsi="Calibri"/>
          <w:sz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8"/>
        <w:gridCol w:w="1829"/>
      </w:tblGrid>
      <w:tr w:rsidR="008D3F65" w:rsidRPr="007C5DC5" w:rsidTr="00426DA6">
        <w:tc>
          <w:tcPr>
            <w:tcW w:w="2326" w:type="dxa"/>
            <w:shd w:val="pct10" w:color="auto" w:fill="auto"/>
          </w:tcPr>
          <w:p w:rsidR="008D3F65" w:rsidRPr="007C5DC5" w:rsidRDefault="008D3F65" w:rsidP="0094594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</w:rPr>
              <w:t>Gruppe 2</w:t>
            </w:r>
            <w:r w:rsidR="00881A77">
              <w:rPr>
                <w:rFonts w:ascii="Calibri" w:hAnsi="Calibri"/>
                <w:b/>
              </w:rPr>
              <w:br/>
            </w:r>
            <w:r w:rsidRPr="00881A77">
              <w:rPr>
                <w:rFonts w:ascii="Calibri" w:hAnsi="Calibri"/>
                <w:b/>
                <w:sz w:val="20"/>
              </w:rPr>
              <w:t>Faserstäube</w:t>
            </w:r>
          </w:p>
        </w:tc>
        <w:tc>
          <w:tcPr>
            <w:tcW w:w="1828" w:type="dxa"/>
            <w:shd w:val="pct10" w:color="auto" w:fill="auto"/>
          </w:tcPr>
          <w:p w:rsidR="008D3F65" w:rsidRPr="007C5DC5" w:rsidRDefault="008D3F65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Norm-Titel</w:t>
            </w:r>
          </w:p>
        </w:tc>
        <w:tc>
          <w:tcPr>
            <w:tcW w:w="1829" w:type="dxa"/>
            <w:shd w:val="pct10" w:color="auto" w:fill="auto"/>
          </w:tcPr>
          <w:p w:rsidR="008D3F65" w:rsidRPr="007C5DC5" w:rsidRDefault="009B4192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Norm</w:t>
            </w:r>
          </w:p>
        </w:tc>
        <w:tc>
          <w:tcPr>
            <w:tcW w:w="1828" w:type="dxa"/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QM-Dokument</w:t>
            </w:r>
          </w:p>
        </w:tc>
        <w:tc>
          <w:tcPr>
            <w:tcW w:w="1829" w:type="dxa"/>
            <w:shd w:val="pct10" w:color="auto" w:fill="auto"/>
          </w:tcPr>
          <w:p w:rsidR="008D3F65" w:rsidRPr="007C5DC5" w:rsidRDefault="008D3F65" w:rsidP="00A86ACD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Bemerkung Standort</w:t>
            </w: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2BD6" w:rsidRPr="00AC682B" w:rsidRDefault="00882BD6" w:rsidP="00882BD6">
            <w:pPr>
              <w:tabs>
                <w:tab w:val="left" w:pos="284"/>
              </w:tabs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C682B">
              <w:rPr>
                <w:rFonts w:ascii="Calibri" w:hAnsi="Calibri"/>
                <w:b/>
                <w:color w:val="000000"/>
                <w:sz w:val="20"/>
                <w:u w:val="single"/>
              </w:rPr>
              <w:t>Teilbereich</w:t>
            </w:r>
            <w:r w:rsidRPr="00AC682B">
              <w:rPr>
                <w:rFonts w:ascii="Calibri" w:hAnsi="Calibri"/>
                <w:b/>
                <w:color w:val="000000"/>
                <w:sz w:val="20"/>
              </w:rPr>
              <w:t>/</w:t>
            </w:r>
          </w:p>
          <w:p w:rsidR="008D3F65" w:rsidRPr="00882BD6" w:rsidRDefault="00882BD6" w:rsidP="00882BD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4733C9">
              <w:rPr>
                <w:rFonts w:ascii="Calibri" w:hAnsi="Calibri"/>
                <w:i/>
                <w:color w:val="000000"/>
                <w:sz w:val="20"/>
              </w:rPr>
              <w:t>Komponente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VA /AA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945913" w:rsidRPr="00F1554A" w:rsidRDefault="00945913" w:rsidP="00F1554A">
      <w:pPr>
        <w:pStyle w:val="TabQTextkrper"/>
        <w:spacing w:before="0" w:after="0" w:line="240" w:lineRule="auto"/>
        <w:rPr>
          <w:rFonts w:ascii="Calibri" w:hAnsi="Calibri"/>
          <w:b/>
          <w:iCs/>
          <w:sz w:val="2"/>
          <w:szCs w:val="2"/>
          <w:u w:val="single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docGrid w:linePitch="299"/>
        </w:sect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8"/>
        <w:gridCol w:w="1829"/>
      </w:tblGrid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4733C9" w:rsidRDefault="008D3F65" w:rsidP="00945946">
            <w:pPr>
              <w:pStyle w:val="TabQTextkrper"/>
              <w:spacing w:after="60"/>
              <w:rPr>
                <w:rFonts w:ascii="Calibri" w:hAnsi="Calibri"/>
                <w:b/>
                <w:iCs/>
                <w:u w:val="single"/>
              </w:rPr>
            </w:pPr>
            <w:r w:rsidRPr="004733C9">
              <w:rPr>
                <w:rFonts w:ascii="Calibri" w:hAnsi="Calibri"/>
                <w:b/>
                <w:iCs/>
                <w:u w:val="single"/>
              </w:rPr>
              <w:t>Asbestfasern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A86ACD" w:rsidP="00EF4EFA">
            <w:pPr>
              <w:pStyle w:val="TabQTextkrper"/>
              <w:rPr>
                <w:rFonts w:ascii="Calibri" w:hAnsi="Calibri"/>
                <w:color w:val="000000"/>
              </w:rPr>
            </w:pPr>
            <w:r w:rsidRPr="003E3FC1">
              <w:rPr>
                <w:rFonts w:ascii="Calibri" w:hAnsi="Calibri"/>
                <w:color w:val="000000"/>
                <w:szCs w:val="18"/>
              </w:rPr>
              <w:t xml:space="preserve">z. B. </w:t>
            </w:r>
            <w:r w:rsidRPr="003E3FC1">
              <w:rPr>
                <w:rFonts w:ascii="Calibri" w:hAnsi="Calibri"/>
                <w:color w:val="000000"/>
              </w:rPr>
              <w:t>Asbestfasern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55C67" w:rsidRDefault="00A86ACD" w:rsidP="00945946">
            <w:pPr>
              <w:pStyle w:val="TabQTextkrper"/>
              <w:rPr>
                <w:rFonts w:ascii="Calibri" w:hAnsi="Calibri"/>
                <w:color w:val="000000"/>
              </w:rPr>
            </w:pPr>
            <w:r w:rsidRPr="00355C67">
              <w:rPr>
                <w:rFonts w:ascii="Calibri" w:hAnsi="Calibri"/>
                <w:color w:val="000000"/>
                <w:szCs w:val="18"/>
              </w:rPr>
              <w:t xml:space="preserve">z. B. </w:t>
            </w:r>
            <w:r w:rsidRPr="00355C67">
              <w:rPr>
                <w:rFonts w:ascii="Calibri" w:hAnsi="Calibri"/>
                <w:color w:val="000000"/>
              </w:rPr>
              <w:t>BGI 505-46</w:t>
            </w:r>
            <w:r w:rsidRPr="00355C67">
              <w:rPr>
                <w:rFonts w:ascii="Calibri" w:hAnsi="Calibri"/>
                <w:color w:val="000000"/>
              </w:rPr>
              <w:br/>
              <w:t>2014-02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55C67" w:rsidRDefault="00A86ACD" w:rsidP="00945946">
            <w:pPr>
              <w:pStyle w:val="TabQTextkrper"/>
              <w:rPr>
                <w:rFonts w:ascii="Calibri" w:hAnsi="Calibri"/>
                <w:color w:val="000000"/>
              </w:rPr>
            </w:pPr>
            <w:r w:rsidRPr="00355C67">
              <w:rPr>
                <w:rFonts w:ascii="Calibri" w:hAnsi="Calibri"/>
                <w:color w:val="000000"/>
                <w:szCs w:val="18"/>
              </w:rPr>
              <w:t xml:space="preserve">z. B. </w:t>
            </w:r>
            <w:r w:rsidRPr="00355C67">
              <w:rPr>
                <w:rFonts w:ascii="Calibri" w:hAnsi="Calibri"/>
                <w:color w:val="000000"/>
              </w:rPr>
              <w:t>SOP XX1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55C67" w:rsidRDefault="00A86ACD" w:rsidP="003D4F1B">
            <w:pPr>
              <w:pStyle w:val="TabQTextkrper"/>
              <w:rPr>
                <w:rFonts w:ascii="Calibri" w:hAnsi="Calibri"/>
                <w:color w:val="000000"/>
              </w:rPr>
            </w:pPr>
            <w:r w:rsidRPr="00355C67">
              <w:rPr>
                <w:rFonts w:ascii="Calibri" w:hAnsi="Calibri"/>
                <w:color w:val="000000"/>
                <w:szCs w:val="18"/>
              </w:rPr>
              <w:t xml:space="preserve">z. B. </w:t>
            </w:r>
            <w:r w:rsidR="003D4F1B">
              <w:rPr>
                <w:rFonts w:ascii="Calibri" w:hAnsi="Calibri"/>
                <w:color w:val="000000"/>
                <w:szCs w:val="18"/>
              </w:rPr>
              <w:t>n</w:t>
            </w:r>
            <w:r w:rsidRPr="00355C67">
              <w:rPr>
                <w:rFonts w:ascii="Calibri" w:hAnsi="Calibri"/>
                <w:color w:val="000000"/>
              </w:rPr>
              <w:t>ur Probenahme</w:t>
            </w: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4733C9" w:rsidRDefault="003D4F1B" w:rsidP="003D4F1B">
            <w:pPr>
              <w:pStyle w:val="berschrift4"/>
              <w:spacing w:before="60" w:after="60"/>
              <w:ind w:left="0"/>
              <w:rPr>
                <w:rFonts w:ascii="Calibri" w:hAnsi="Calibri"/>
                <w:b/>
                <w:iCs/>
                <w:sz w:val="18"/>
              </w:rPr>
            </w:pPr>
            <w:r>
              <w:rPr>
                <w:rFonts w:ascii="Calibri" w:hAnsi="Calibri"/>
                <w:b/>
                <w:iCs/>
                <w:sz w:val="18"/>
              </w:rPr>
              <w:t>S</w:t>
            </w:r>
            <w:r w:rsidR="003E6DED" w:rsidRPr="004733C9">
              <w:rPr>
                <w:rFonts w:ascii="Calibri" w:hAnsi="Calibri"/>
                <w:b/>
                <w:iCs/>
                <w:sz w:val="18"/>
              </w:rPr>
              <w:t>onstige</w:t>
            </w:r>
            <w:r w:rsidR="008D3F65" w:rsidRPr="004733C9">
              <w:rPr>
                <w:rFonts w:ascii="Calibri" w:hAnsi="Calibri"/>
                <w:b/>
                <w:iCs/>
                <w:sz w:val="18"/>
              </w:rPr>
              <w:t xml:space="preserve"> Faserstäube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3E3FC1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QTextkrper"/>
              <w:rPr>
                <w:rFonts w:ascii="Calibri" w:hAnsi="Calibri"/>
              </w:rPr>
            </w:pPr>
          </w:p>
        </w:tc>
      </w:tr>
    </w:tbl>
    <w:p w:rsidR="008D3F65" w:rsidRPr="00F1554A" w:rsidRDefault="008D3F65">
      <w:pPr>
        <w:rPr>
          <w:rFonts w:ascii="Calibri" w:hAnsi="Calibri"/>
          <w:sz w:val="2"/>
          <w:szCs w:val="2"/>
        </w:rPr>
      </w:pPr>
    </w:p>
    <w:p w:rsidR="00945913" w:rsidRPr="00F1554A" w:rsidRDefault="00945913">
      <w:pPr>
        <w:rPr>
          <w:rFonts w:ascii="Calibri" w:hAnsi="Calibri"/>
          <w:sz w:val="2"/>
          <w:szCs w:val="2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formProt w:val="0"/>
          <w:docGrid w:linePitch="299"/>
        </w:sectPr>
      </w:pPr>
    </w:p>
    <w:p w:rsidR="00A46606" w:rsidRPr="007C5DC5" w:rsidRDefault="00A46606">
      <w:pPr>
        <w:rPr>
          <w:rFonts w:ascii="Calibri" w:hAnsi="Calibri"/>
        </w:rPr>
      </w:pP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9"/>
        <w:gridCol w:w="1829"/>
      </w:tblGrid>
      <w:tr w:rsidR="008D3F65" w:rsidRPr="007C5DC5" w:rsidTr="003E3FC1">
        <w:tc>
          <w:tcPr>
            <w:tcW w:w="2326" w:type="dxa"/>
            <w:shd w:val="pct10" w:color="auto" w:fill="auto"/>
          </w:tcPr>
          <w:p w:rsidR="008D3F65" w:rsidRPr="007C5DC5" w:rsidRDefault="008D3F65" w:rsidP="0094594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</w:rPr>
              <w:t>Gruppe 3</w:t>
            </w:r>
            <w:r w:rsidR="00881A77">
              <w:rPr>
                <w:rFonts w:ascii="Calibri" w:hAnsi="Calibri"/>
                <w:b/>
              </w:rPr>
              <w:br/>
            </w:r>
            <w:r w:rsidRPr="00881A77">
              <w:rPr>
                <w:rFonts w:ascii="Calibri" w:hAnsi="Calibri"/>
                <w:b/>
                <w:sz w:val="20"/>
              </w:rPr>
              <w:t>Anorganische Gase und Dämpfe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Norm-Titel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9B4192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Norm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QM-Dokument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A86ACD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Bemerkung Standort</w:t>
            </w:r>
          </w:p>
        </w:tc>
      </w:tr>
      <w:tr w:rsidR="008D3F65" w:rsidRPr="007C5DC5" w:rsidTr="003E3FC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2BD6" w:rsidRPr="00AC682B" w:rsidRDefault="00882BD6" w:rsidP="00882BD6">
            <w:pPr>
              <w:tabs>
                <w:tab w:val="left" w:pos="284"/>
              </w:tabs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C682B">
              <w:rPr>
                <w:rFonts w:ascii="Calibri" w:hAnsi="Calibri"/>
                <w:b/>
                <w:color w:val="000000"/>
                <w:sz w:val="20"/>
                <w:u w:val="single"/>
              </w:rPr>
              <w:t>Teilbereich</w:t>
            </w:r>
            <w:r w:rsidRPr="00AC682B">
              <w:rPr>
                <w:rFonts w:ascii="Calibri" w:hAnsi="Calibri"/>
                <w:b/>
                <w:color w:val="000000"/>
                <w:sz w:val="20"/>
              </w:rPr>
              <w:t>/</w:t>
            </w:r>
          </w:p>
          <w:p w:rsidR="008D3F65" w:rsidRPr="00B947A8" w:rsidRDefault="00882BD6" w:rsidP="00882BD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4733C9">
              <w:rPr>
                <w:rFonts w:ascii="Calibri" w:hAnsi="Calibri"/>
                <w:i/>
                <w:color w:val="000000"/>
                <w:sz w:val="20"/>
              </w:rPr>
              <w:t>Komponente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VA /AA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945913" w:rsidRPr="00F1554A" w:rsidRDefault="00945913" w:rsidP="00F1554A">
      <w:pPr>
        <w:pStyle w:val="berschrift4"/>
        <w:ind w:left="0"/>
        <w:rPr>
          <w:rFonts w:ascii="Calibri" w:hAnsi="Calibri"/>
          <w:b/>
          <w:sz w:val="2"/>
          <w:szCs w:val="2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docGrid w:linePitch="299"/>
        </w:sectPr>
      </w:pP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9"/>
        <w:gridCol w:w="1829"/>
      </w:tblGrid>
      <w:tr w:rsidR="00385032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32" w:rsidRPr="004733C9" w:rsidRDefault="00385032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b/>
                <w:sz w:val="18"/>
              </w:rPr>
            </w:pPr>
            <w:r w:rsidRPr="004733C9">
              <w:rPr>
                <w:rFonts w:ascii="Calibri" w:hAnsi="Calibri"/>
                <w:b/>
                <w:sz w:val="18"/>
              </w:rPr>
              <w:t>Halogene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7C5DC5" w:rsidRDefault="00385032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7C5DC5" w:rsidRDefault="00385032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7C5DC5" w:rsidRDefault="00385032" w:rsidP="00A86ACD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7C5DC5" w:rsidRDefault="00385032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385032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32" w:rsidRPr="004733C9" w:rsidRDefault="00385032" w:rsidP="003D4F1B">
            <w:pPr>
              <w:pStyle w:val="berschrift4"/>
              <w:spacing w:before="60" w:after="60"/>
              <w:ind w:left="0"/>
              <w:rPr>
                <w:rFonts w:ascii="Calibri" w:hAnsi="Calibri"/>
                <w:b/>
                <w:sz w:val="18"/>
                <w:lang w:val="it-IT"/>
              </w:rPr>
            </w:pPr>
            <w:r w:rsidRPr="007F6D73">
              <w:rPr>
                <w:rFonts w:ascii="Calibri" w:hAnsi="Calibri"/>
                <w:b/>
                <w:sz w:val="18"/>
              </w:rPr>
              <w:t>Halogenwasserstoffe</w:t>
            </w:r>
            <w:r w:rsidRPr="004733C9">
              <w:rPr>
                <w:rFonts w:ascii="Calibri" w:hAnsi="Calibri"/>
                <w:b/>
                <w:sz w:val="18"/>
                <w:lang w:val="it-IT"/>
              </w:rPr>
              <w:t xml:space="preserve"> und </w:t>
            </w:r>
            <w:r w:rsidRPr="007F6D73">
              <w:rPr>
                <w:rFonts w:ascii="Calibri" w:hAnsi="Calibri"/>
                <w:b/>
                <w:sz w:val="18"/>
              </w:rPr>
              <w:t>sonstige anorganische Säuren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355C67" w:rsidRDefault="00355C67" w:rsidP="00945946">
            <w:pPr>
              <w:pStyle w:val="TabQTextkrper"/>
              <w:spacing w:after="60" w:line="240" w:lineRule="auto"/>
              <w:rPr>
                <w:rFonts w:ascii="Calibri" w:hAnsi="Calibri"/>
                <w:szCs w:val="18"/>
              </w:rPr>
            </w:pPr>
            <w:r w:rsidRPr="00355C67">
              <w:rPr>
                <w:rFonts w:ascii="Calibri" w:hAnsi="Calibri" w:cs="Arial"/>
                <w:bCs/>
                <w:kern w:val="36"/>
                <w:szCs w:val="18"/>
              </w:rPr>
              <w:t>z. B. Cyanwasserstoff (HCN) und Cyanide (CN)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355C67" w:rsidRDefault="00355C67" w:rsidP="00945946">
            <w:pPr>
              <w:pStyle w:val="TabQTextkrper"/>
              <w:spacing w:after="60"/>
              <w:rPr>
                <w:rFonts w:ascii="Calibri" w:hAnsi="Calibri"/>
                <w:szCs w:val="18"/>
                <w:lang w:val="it-IT"/>
              </w:rPr>
            </w:pPr>
            <w:r w:rsidRPr="00355C67">
              <w:rPr>
                <w:rFonts w:ascii="Calibri" w:hAnsi="Calibri" w:cs="Calibri"/>
                <w:szCs w:val="18"/>
              </w:rPr>
              <w:t>IFA 6725</w:t>
            </w:r>
            <w:r w:rsidRPr="00355C67">
              <w:rPr>
                <w:rFonts w:ascii="Calibri" w:hAnsi="Calibri" w:cs="Calibri"/>
                <w:szCs w:val="18"/>
              </w:rPr>
              <w:br/>
            </w:r>
            <w:r w:rsidRPr="00355C67">
              <w:rPr>
                <w:rFonts w:ascii="Calibri" w:hAnsi="Calibri" w:cs="Arial"/>
                <w:color w:val="000000"/>
                <w:szCs w:val="18"/>
              </w:rPr>
              <w:t>XI/2012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355C67" w:rsidRDefault="00355C67" w:rsidP="00945946">
            <w:pPr>
              <w:pStyle w:val="TabQTextkrper"/>
              <w:spacing w:after="60"/>
              <w:rPr>
                <w:rFonts w:ascii="Calibri" w:hAnsi="Calibri"/>
                <w:szCs w:val="18"/>
                <w:lang w:val="it-IT"/>
              </w:rPr>
            </w:pPr>
            <w:r w:rsidRPr="00355C67">
              <w:rPr>
                <w:rFonts w:ascii="Calibri" w:hAnsi="Calibri"/>
                <w:szCs w:val="18"/>
                <w:lang w:val="it-IT"/>
              </w:rPr>
              <w:t>z. B. SOP XX2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2" w:rsidRPr="007C5DC5" w:rsidRDefault="00385032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 w:line="240" w:lineRule="auto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 w:line="240" w:lineRule="auto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 w:line="240" w:lineRule="auto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F6D73" w:rsidRDefault="009A1FC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 w:line="240" w:lineRule="auto"/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</w:rPr>
            </w:pPr>
          </w:p>
        </w:tc>
      </w:tr>
      <w:tr w:rsidR="00882BD6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D6" w:rsidRPr="004733C9" w:rsidRDefault="00882BD6" w:rsidP="003D4F1B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z w:val="18"/>
                <w:u w:val="single"/>
                <w:lang w:val="it-IT"/>
              </w:rPr>
            </w:pPr>
            <w:r w:rsidRPr="007F6D73">
              <w:rPr>
                <w:rFonts w:ascii="Calibri" w:hAnsi="Calibri"/>
                <w:b/>
                <w:sz w:val="18"/>
                <w:u w:val="single"/>
              </w:rPr>
              <w:t>Sonstige flüchtige</w:t>
            </w:r>
            <w:r w:rsidR="00CA1B74" w:rsidRPr="007F6D73">
              <w:rPr>
                <w:rFonts w:ascii="Calibri" w:hAnsi="Calibri"/>
                <w:b/>
                <w:sz w:val="18"/>
                <w:u w:val="single"/>
              </w:rPr>
              <w:t xml:space="preserve"> Wasserstoff</w:t>
            </w:r>
            <w:r w:rsidR="007F6D73" w:rsidRPr="007F6D73">
              <w:rPr>
                <w:rFonts w:ascii="Calibri" w:hAnsi="Calibri"/>
                <w:b/>
                <w:sz w:val="18"/>
                <w:u w:val="single"/>
              </w:rPr>
              <w:t>-</w:t>
            </w:r>
            <w:r w:rsidR="003D4F1B">
              <w:rPr>
                <w:rFonts w:ascii="Calibri" w:hAnsi="Calibri"/>
                <w:b/>
                <w:sz w:val="18"/>
                <w:u w:val="single"/>
              </w:rPr>
              <w:t>V</w:t>
            </w:r>
            <w:r w:rsidR="00CA1B74" w:rsidRPr="007F6D73">
              <w:rPr>
                <w:rFonts w:ascii="Calibri" w:hAnsi="Calibri"/>
                <w:b/>
                <w:sz w:val="18"/>
                <w:u w:val="single"/>
              </w:rPr>
              <w:t>erb</w:t>
            </w:r>
            <w:r w:rsidR="009A1FCC" w:rsidRPr="007F6D73">
              <w:rPr>
                <w:rFonts w:ascii="Calibri" w:hAnsi="Calibri"/>
                <w:b/>
                <w:sz w:val="18"/>
                <w:u w:val="single"/>
              </w:rPr>
              <w:t>i</w:t>
            </w:r>
            <w:r w:rsidR="00CA1B74" w:rsidRPr="007F6D73">
              <w:rPr>
                <w:rFonts w:ascii="Calibri" w:hAnsi="Calibri"/>
                <w:b/>
                <w:sz w:val="18"/>
                <w:u w:val="single"/>
              </w:rPr>
              <w:t>ndungen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FCC" w:rsidRPr="007F6D73" w:rsidRDefault="009A1FCC" w:rsidP="008319F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FCC" w:rsidRPr="007F6D73" w:rsidRDefault="009A1FCC" w:rsidP="008319F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FCC" w:rsidRPr="007F6D73" w:rsidRDefault="009A1FCC" w:rsidP="008319F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9A1FC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CC" w:rsidRPr="007F6D73" w:rsidRDefault="009A1FCC" w:rsidP="008319F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CC" w:rsidRPr="007C5DC5" w:rsidRDefault="009A1FCC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882BD6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D6" w:rsidRPr="007F6D73" w:rsidRDefault="00882BD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z w:val="18"/>
                <w:u w:val="single"/>
                <w:lang w:val="it-IT"/>
              </w:rPr>
            </w:pPr>
            <w:r w:rsidRPr="005A0A86">
              <w:rPr>
                <w:rFonts w:ascii="Calibri" w:hAnsi="Calibri"/>
                <w:b/>
                <w:sz w:val="18"/>
                <w:u w:val="single"/>
              </w:rPr>
              <w:t>Nichtmetalloxide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882BD6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D6" w:rsidRPr="007F6D73" w:rsidRDefault="00882BD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882BD6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D6" w:rsidRPr="007F6D73" w:rsidRDefault="00882BD6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trike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3E3FC1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FC1" w:rsidRPr="007F6D73" w:rsidRDefault="003E3FC1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trike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3D4F1B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1B" w:rsidRPr="007F6D73" w:rsidRDefault="003D4F1B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trike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945946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882BD6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D6" w:rsidRPr="005A0A86" w:rsidRDefault="009A1FCC" w:rsidP="009A1FCC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trike/>
                <w:sz w:val="18"/>
                <w:szCs w:val="18"/>
                <w:u w:val="single"/>
                <w:lang w:val="it-IT"/>
              </w:rPr>
            </w:pPr>
            <w:r w:rsidRPr="005A0A86">
              <w:rPr>
                <w:rFonts w:ascii="Calibri" w:hAnsi="Calibri"/>
                <w:b/>
                <w:sz w:val="18"/>
                <w:szCs w:val="18"/>
                <w:u w:val="single"/>
              </w:rPr>
              <w:lastRenderedPageBreak/>
              <w:t>Weitere Einzelkomponenten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882BD6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D6" w:rsidRPr="005A0A86" w:rsidRDefault="00882BD6" w:rsidP="00113668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trike/>
                <w:sz w:val="18"/>
                <w:szCs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6" w:rsidRPr="007C5DC5" w:rsidRDefault="00882BD6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3D4F1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4F1B" w:rsidRPr="005A0A86" w:rsidRDefault="003D4F1B" w:rsidP="00113668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trike/>
                <w:sz w:val="18"/>
                <w:szCs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B" w:rsidRPr="007C5DC5" w:rsidRDefault="003D4F1B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5268D2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8D2" w:rsidRPr="005A0A86" w:rsidRDefault="005268D2" w:rsidP="00113668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trike/>
                <w:sz w:val="18"/>
                <w:szCs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5268D2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D2" w:rsidRPr="005A0A86" w:rsidRDefault="005268D2" w:rsidP="00113668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RDefault="005268D2" w:rsidP="00113668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451030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030" w:rsidRPr="005A0A86" w:rsidRDefault="00451030" w:rsidP="00732F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sz w:val="18"/>
                <w:szCs w:val="18"/>
                <w:u w:val="single"/>
                <w:lang w:val="it-IT"/>
              </w:rPr>
            </w:pPr>
            <w:r w:rsidRPr="005A0A86">
              <w:rPr>
                <w:rFonts w:ascii="Calibri" w:hAnsi="Calibri"/>
                <w:b/>
                <w:sz w:val="18"/>
                <w:szCs w:val="18"/>
                <w:u w:val="single"/>
              </w:rPr>
              <w:t>Kontinuierliche Messtechnik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0" w:rsidRPr="00451030" w:rsidRDefault="00451030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7" w:rsidRPr="00451030" w:rsidRDefault="00355C67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0" w:rsidRPr="00451030" w:rsidRDefault="00451030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30" w:rsidRPr="00451030" w:rsidRDefault="00451030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5A0A86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A86" w:rsidRPr="005A0A86" w:rsidRDefault="005A0A86" w:rsidP="00732F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5A0A86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A86" w:rsidRPr="005A0A86" w:rsidRDefault="005A0A86" w:rsidP="00732F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5A0A86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A86" w:rsidRPr="005A0A86" w:rsidRDefault="005A0A86" w:rsidP="00732F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  <w:tr w:rsidR="005A0A86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86" w:rsidRPr="005A0A86" w:rsidRDefault="005A0A86" w:rsidP="00732FB0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6" w:rsidRPr="00451030" w:rsidRDefault="005A0A86" w:rsidP="00732FB0">
            <w:pPr>
              <w:pStyle w:val="TabQTextkrper"/>
              <w:spacing w:after="60"/>
              <w:rPr>
                <w:rFonts w:ascii="Calibri" w:hAnsi="Calibri"/>
                <w:lang w:val="it-IT"/>
              </w:rPr>
            </w:pPr>
          </w:p>
        </w:tc>
      </w:tr>
    </w:tbl>
    <w:p w:rsidR="008D3F65" w:rsidRPr="00F1554A" w:rsidRDefault="008D3F65" w:rsidP="005A0A86">
      <w:pPr>
        <w:tabs>
          <w:tab w:val="left" w:pos="2062"/>
        </w:tabs>
        <w:rPr>
          <w:rFonts w:ascii="Calibri" w:hAnsi="Calibri"/>
          <w:sz w:val="2"/>
          <w:szCs w:val="2"/>
          <w:lang w:val="it-IT"/>
        </w:rPr>
      </w:pPr>
    </w:p>
    <w:p w:rsidR="00945913" w:rsidRPr="00F1554A" w:rsidRDefault="00945913" w:rsidP="005A0A86">
      <w:pPr>
        <w:tabs>
          <w:tab w:val="left" w:pos="2062"/>
        </w:tabs>
        <w:rPr>
          <w:rFonts w:ascii="Calibri" w:hAnsi="Calibri"/>
          <w:sz w:val="2"/>
          <w:szCs w:val="2"/>
          <w:lang w:val="it-IT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formProt w:val="0"/>
          <w:docGrid w:linePitch="299"/>
        </w:sectPr>
      </w:pPr>
    </w:p>
    <w:p w:rsidR="00FD5AF6" w:rsidRPr="007C5DC5" w:rsidRDefault="00FD5AF6" w:rsidP="005A0A86">
      <w:pPr>
        <w:tabs>
          <w:tab w:val="left" w:pos="2062"/>
        </w:tabs>
        <w:rPr>
          <w:rFonts w:ascii="Calibri" w:hAnsi="Calibri"/>
          <w:sz w:val="16"/>
          <w:lang w:val="it-IT"/>
        </w:rPr>
      </w:pP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9"/>
        <w:gridCol w:w="1829"/>
      </w:tblGrid>
      <w:tr w:rsidR="008D3F65" w:rsidRPr="007C5DC5" w:rsidTr="00426DA6">
        <w:tc>
          <w:tcPr>
            <w:tcW w:w="2326" w:type="dxa"/>
            <w:shd w:val="pct10" w:color="auto" w:fill="auto"/>
          </w:tcPr>
          <w:p w:rsidR="008D3F65" w:rsidRPr="007C5DC5" w:rsidRDefault="008D3F65" w:rsidP="00945946">
            <w:pPr>
              <w:jc w:val="center"/>
              <w:rPr>
                <w:rFonts w:ascii="Calibri" w:hAnsi="Calibri"/>
                <w:b/>
                <w:sz w:val="20"/>
                <w:lang w:val="it-IT"/>
              </w:rPr>
            </w:pPr>
            <w:r w:rsidRPr="007C5DC5">
              <w:rPr>
                <w:rFonts w:ascii="Calibri" w:hAnsi="Calibri"/>
                <w:b/>
              </w:rPr>
              <w:t>Gruppe 4</w:t>
            </w:r>
            <w:r w:rsidR="00881A77">
              <w:rPr>
                <w:rFonts w:ascii="Calibri" w:hAnsi="Calibri"/>
                <w:b/>
              </w:rPr>
              <w:br/>
            </w:r>
            <w:r w:rsidRPr="00881A77">
              <w:rPr>
                <w:rFonts w:ascii="Calibri" w:hAnsi="Calibri"/>
                <w:b/>
                <w:sz w:val="20"/>
              </w:rPr>
              <w:t xml:space="preserve">(Organische Gase </w:t>
            </w:r>
            <w:r w:rsidR="00881A77">
              <w:rPr>
                <w:rFonts w:ascii="Calibri" w:hAnsi="Calibri"/>
                <w:b/>
                <w:sz w:val="20"/>
              </w:rPr>
              <w:br/>
            </w:r>
            <w:r w:rsidRPr="00881A77">
              <w:rPr>
                <w:rFonts w:ascii="Calibri" w:hAnsi="Calibri"/>
                <w:b/>
                <w:sz w:val="20"/>
              </w:rPr>
              <w:t>und Dämpfe)</w:t>
            </w:r>
          </w:p>
        </w:tc>
        <w:tc>
          <w:tcPr>
            <w:tcW w:w="1828" w:type="dxa"/>
            <w:shd w:val="pct10" w:color="auto" w:fill="auto"/>
          </w:tcPr>
          <w:p w:rsidR="008D3F65" w:rsidRPr="007C5DC5" w:rsidRDefault="008D3F65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  <w:lang w:val="it-IT"/>
              </w:rPr>
            </w:pPr>
            <w:r w:rsidRPr="007C5DC5">
              <w:rPr>
                <w:rFonts w:ascii="Calibri" w:hAnsi="Calibri"/>
                <w:b/>
                <w:sz w:val="20"/>
                <w:lang w:val="it-IT"/>
              </w:rPr>
              <w:t>Norm-Titel</w:t>
            </w:r>
          </w:p>
        </w:tc>
        <w:tc>
          <w:tcPr>
            <w:tcW w:w="1829" w:type="dxa"/>
            <w:shd w:val="pct10" w:color="auto" w:fill="auto"/>
          </w:tcPr>
          <w:p w:rsidR="008D3F65" w:rsidRPr="007C5DC5" w:rsidRDefault="0031241C" w:rsidP="0094594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b/>
                <w:sz w:val="20"/>
                <w:lang w:val="it-IT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Norm</w:t>
            </w:r>
          </w:p>
        </w:tc>
        <w:tc>
          <w:tcPr>
            <w:tcW w:w="1829" w:type="dxa"/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QM-Dokument</w:t>
            </w:r>
          </w:p>
        </w:tc>
        <w:tc>
          <w:tcPr>
            <w:tcW w:w="1829" w:type="dxa"/>
            <w:shd w:val="pct10" w:color="auto" w:fill="auto"/>
          </w:tcPr>
          <w:p w:rsidR="008D3F65" w:rsidRPr="007C5DC5" w:rsidRDefault="008D3F65" w:rsidP="00A86ACD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Bemerkung Standort</w:t>
            </w: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2BD6" w:rsidRPr="00AC682B" w:rsidRDefault="00882BD6" w:rsidP="00882BD6">
            <w:pPr>
              <w:tabs>
                <w:tab w:val="left" w:pos="284"/>
              </w:tabs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C682B">
              <w:rPr>
                <w:rFonts w:ascii="Calibri" w:hAnsi="Calibri"/>
                <w:b/>
                <w:color w:val="000000"/>
                <w:sz w:val="20"/>
                <w:u w:val="single"/>
              </w:rPr>
              <w:t>Teilbereich</w:t>
            </w:r>
            <w:r w:rsidRPr="00AC682B">
              <w:rPr>
                <w:rFonts w:ascii="Calibri" w:hAnsi="Calibri"/>
                <w:b/>
                <w:color w:val="000000"/>
                <w:sz w:val="20"/>
              </w:rPr>
              <w:t>/</w:t>
            </w:r>
          </w:p>
          <w:p w:rsidR="008D3F65" w:rsidRPr="007C5DC5" w:rsidRDefault="00882BD6" w:rsidP="00882BD6">
            <w:pPr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AC682B">
              <w:rPr>
                <w:rFonts w:ascii="Calibri" w:hAnsi="Calibri"/>
                <w:b/>
                <w:i/>
                <w:color w:val="000000"/>
                <w:sz w:val="20"/>
              </w:rPr>
              <w:t>Komponente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VA /AA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4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945913" w:rsidRPr="00F1554A" w:rsidRDefault="00945913" w:rsidP="00F1554A">
      <w:pPr>
        <w:pStyle w:val="berschrift4"/>
        <w:ind w:left="0"/>
        <w:rPr>
          <w:rFonts w:ascii="Calibri" w:hAnsi="Calibri"/>
          <w:b/>
          <w:iCs/>
          <w:sz w:val="2"/>
          <w:szCs w:val="2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docGrid w:linePitch="299"/>
        </w:sectPr>
      </w:pP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9"/>
        <w:gridCol w:w="1829"/>
      </w:tblGrid>
      <w:tr w:rsidR="008D3F65" w:rsidRPr="001918B8" w:rsidTr="00426DA6">
        <w:trPr>
          <w:cantSplit/>
          <w:trHeight w:val="701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65" w:rsidRPr="00CF17DC" w:rsidRDefault="00B947A8" w:rsidP="00CF17DC">
            <w:pPr>
              <w:pStyle w:val="berschrift4"/>
              <w:spacing w:before="60" w:after="60"/>
              <w:ind w:left="0"/>
              <w:rPr>
                <w:rFonts w:ascii="Calibri" w:hAnsi="Calibri"/>
                <w:b/>
                <w:iCs/>
                <w:sz w:val="18"/>
                <w:szCs w:val="18"/>
                <w:u w:val="none"/>
                <w:lang w:val="en-GB"/>
              </w:rPr>
            </w:pPr>
            <w:r w:rsidRPr="00CF17DC">
              <w:rPr>
                <w:rFonts w:ascii="Calibri" w:hAnsi="Calibri"/>
                <w:b/>
                <w:iCs/>
                <w:sz w:val="18"/>
                <w:szCs w:val="18"/>
              </w:rPr>
              <w:t>Aliphatische und aromatische</w:t>
            </w:r>
            <w:r w:rsidR="008D3F65" w:rsidRPr="00CF17DC"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  <w:r w:rsidR="00CF17DC" w:rsidRPr="00CF17DC">
              <w:rPr>
                <w:rFonts w:ascii="Calibri" w:hAnsi="Calibri"/>
                <w:b/>
                <w:iCs/>
                <w:sz w:val="18"/>
                <w:szCs w:val="18"/>
              </w:rPr>
              <w:t>Kohlenwasserstoffe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1918B8" w:rsidRDefault="001918B8" w:rsidP="00945946">
            <w:pPr>
              <w:pStyle w:val="TabKTextkrper"/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 w:cs="Arial"/>
                <w:bCs/>
                <w:kern w:val="36"/>
                <w:sz w:val="18"/>
                <w:szCs w:val="18"/>
              </w:rPr>
              <w:t>z. B. Kohlenwasser</w:t>
            </w:r>
            <w:r w:rsidR="003D4F1B">
              <w:rPr>
                <w:rFonts w:ascii="Calibri" w:hAnsi="Calibri" w:cs="Arial"/>
                <w:bCs/>
                <w:kern w:val="36"/>
                <w:sz w:val="18"/>
                <w:szCs w:val="18"/>
              </w:rPr>
              <w:t>-</w:t>
            </w:r>
            <w:r w:rsidRPr="001918B8">
              <w:rPr>
                <w:rFonts w:ascii="Calibri" w:hAnsi="Calibri" w:cs="Arial"/>
                <w:bCs/>
                <w:kern w:val="36"/>
                <w:sz w:val="18"/>
                <w:szCs w:val="18"/>
              </w:rPr>
              <w:t>stoffe, aliphatisch</w:t>
            </w:r>
            <w:r w:rsidRPr="001918B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D4F1B">
              <w:rPr>
                <w:rFonts w:ascii="Calibri" w:hAnsi="Calibri"/>
                <w:sz w:val="18"/>
                <w:szCs w:val="18"/>
              </w:rPr>
              <w:br/>
            </w:r>
            <w:r w:rsidRPr="001918B8">
              <w:rPr>
                <w:rFonts w:ascii="Calibri" w:hAnsi="Calibri"/>
                <w:sz w:val="18"/>
                <w:szCs w:val="18"/>
              </w:rPr>
              <w:t>(z. B. Heptan)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1918B8" w:rsidRDefault="001918B8" w:rsidP="00945946">
            <w:pPr>
              <w:pStyle w:val="TabKTextkrper"/>
              <w:spacing w:after="60" w:line="240" w:lineRule="auto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 w:cs="Calibri"/>
                <w:sz w:val="18"/>
                <w:szCs w:val="18"/>
              </w:rPr>
              <w:t xml:space="preserve">z. B. IFA 7732 </w:t>
            </w:r>
            <w:r w:rsidRPr="001918B8">
              <w:rPr>
                <w:rFonts w:ascii="Calibri" w:hAnsi="Calibri" w:cs="Arial"/>
                <w:color w:val="000000"/>
                <w:sz w:val="18"/>
                <w:szCs w:val="18"/>
              </w:rPr>
              <w:t>XI/2011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1918B8" w:rsidRDefault="001918B8" w:rsidP="001918B8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/>
                <w:sz w:val="18"/>
                <w:szCs w:val="18"/>
              </w:rPr>
              <w:t xml:space="preserve">z. B. </w:t>
            </w:r>
            <w:r>
              <w:rPr>
                <w:rFonts w:ascii="Calibri" w:hAnsi="Calibri"/>
                <w:sz w:val="18"/>
                <w:szCs w:val="18"/>
              </w:rPr>
              <w:t>VA</w:t>
            </w:r>
            <w:r w:rsidRPr="001918B8">
              <w:rPr>
                <w:rFonts w:ascii="Calibri" w:hAnsi="Calibri"/>
                <w:sz w:val="18"/>
                <w:szCs w:val="18"/>
              </w:rPr>
              <w:t xml:space="preserve"> XX3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8" w:rsidRPr="001918B8" w:rsidRDefault="001918B8" w:rsidP="001918B8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/>
                <w:sz w:val="18"/>
                <w:szCs w:val="18"/>
              </w:rPr>
              <w:t>z. B. Musterstadt (PN)</w:t>
            </w:r>
            <w:r w:rsidRPr="001918B8">
              <w:rPr>
                <w:rFonts w:ascii="Calibri" w:hAnsi="Calibri"/>
                <w:sz w:val="18"/>
                <w:szCs w:val="18"/>
              </w:rPr>
              <w:br/>
              <w:t>Musterort (Analytik)</w:t>
            </w:r>
          </w:p>
        </w:tc>
      </w:tr>
      <w:tr w:rsidR="008D3F65" w:rsidRPr="007C5DC5" w:rsidTr="00426DA6">
        <w:trPr>
          <w:cantSplit/>
          <w:trHeight w:val="417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65" w:rsidRPr="001918B8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1918B8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rPr>
          <w:cantSplit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65" w:rsidRPr="004733C9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8D3F65" w:rsidRPr="007C5DC5" w:rsidTr="00426DA6">
        <w:trPr>
          <w:cantSplit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65" w:rsidRPr="004733C9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2E7219">
            <w:pPr>
              <w:pStyle w:val="TabKTextkrper"/>
              <w:spacing w:after="60"/>
              <w:ind w:left="1064" w:hanging="1064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CF17DC" w:rsidRDefault="00B947A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iCs/>
                <w:strike/>
                <w:sz w:val="18"/>
                <w:szCs w:val="18"/>
                <w:u w:val="single"/>
                <w:lang w:val="it-IT"/>
              </w:rPr>
            </w:pPr>
            <w:r w:rsidRPr="00CF17DC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 xml:space="preserve">Leichtflüchtige halogenierte Kohlenwasserstoffe </w:t>
            </w:r>
            <w:r w:rsidRPr="00CF17DC"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>(LHKW)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ind w:left="639" w:hanging="639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CF17D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DC" w:rsidRPr="00CF17DC" w:rsidRDefault="00CF17DC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ind w:left="639" w:hanging="639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CF17D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DC" w:rsidRPr="00CF17DC" w:rsidRDefault="00CF17DC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ind w:left="639" w:hanging="639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CF17D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7DC" w:rsidRPr="00CF17DC" w:rsidRDefault="00CF17DC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ind w:left="639" w:hanging="639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CF17DC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7DC" w:rsidRPr="00CF17DC" w:rsidRDefault="00CF17DC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ind w:left="639" w:hanging="639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C" w:rsidRPr="007C5DC5" w:rsidRDefault="00CF17DC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B947A8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090" w:rsidRPr="00CF17DC" w:rsidRDefault="00B947A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</w:pPr>
            <w:r w:rsidRPr="00CF17DC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Ketone</w:t>
            </w:r>
            <w:r w:rsidRPr="00CF17DC"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 xml:space="preserve"> und Ester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29072E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29072E" w:rsidRDefault="00B947A8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29072E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29072E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CF17DC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CF17DC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3E3FC1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FC1" w:rsidRPr="00CF17DC" w:rsidRDefault="003E3FC1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29072E" w:rsidRDefault="003E3FC1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29072E" w:rsidRDefault="003E3FC1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29072E" w:rsidRDefault="003E3FC1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29072E" w:rsidRDefault="003E3FC1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CF17DC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29072E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B947A8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7A8" w:rsidRPr="0029072E" w:rsidRDefault="00B947A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Alkohole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3E3FC1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3FC1" w:rsidRPr="0029072E" w:rsidRDefault="003E3FC1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C1" w:rsidRPr="007C5DC5" w:rsidRDefault="003E3FC1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B947A8" w:rsidRPr="007C5DC5" w:rsidTr="003E3FC1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A8" w:rsidRPr="0029072E" w:rsidRDefault="00B947A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7C5DC5" w:rsidRDefault="00B947A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E01C5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090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trike/>
                <w:sz w:val="18"/>
                <w:szCs w:val="18"/>
                <w:u w:val="single"/>
                <w:lang w:val="it-IT"/>
              </w:rPr>
            </w:pP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lastRenderedPageBreak/>
              <w:t>Aldehyde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E01C58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3E3FC1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ind w:left="780" w:hanging="78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  <w:r w:rsidRPr="00FD1A4B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Phenole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E01C58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C58" w:rsidRPr="0029072E" w:rsidRDefault="00E01C5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  <w:r w:rsidRPr="00F94B0B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Gly</w:t>
            </w:r>
            <w:r w:rsidR="0029072E" w:rsidRPr="00F94B0B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k</w:t>
            </w:r>
            <w:r w:rsidRPr="00F94B0B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ol</w:t>
            </w:r>
            <w:r w:rsidR="00EE45C4" w:rsidRPr="00F94B0B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e</w:t>
            </w:r>
            <w:r w:rsidR="00EE45C4"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 xml:space="preserve"> und </w:t>
            </w:r>
            <w:r w:rsidR="00EE45C4" w:rsidRPr="00F94B0B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deren</w:t>
            </w:r>
            <w:r w:rsidR="00EE45C4"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 xml:space="preserve"> D</w:t>
            </w: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>erivate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>Amine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5A009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090" w:rsidRPr="0029072E" w:rsidRDefault="005A009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trike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0" w:rsidRPr="007C5DC5" w:rsidRDefault="005A009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0" w:rsidRPr="007C5DC5" w:rsidRDefault="005A009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0" w:rsidRPr="007C5DC5" w:rsidRDefault="005A0090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0" w:rsidRPr="007C5DC5" w:rsidRDefault="005A009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65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trike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090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trike/>
                <w:sz w:val="18"/>
                <w:szCs w:val="18"/>
                <w:u w:val="single"/>
                <w:lang w:val="it-IT"/>
              </w:rPr>
            </w:pP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Epoxide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090" w:rsidRPr="0029072E" w:rsidRDefault="008D3F65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trike/>
                <w:sz w:val="18"/>
                <w:szCs w:val="18"/>
                <w:lang w:val="it-IT"/>
              </w:rPr>
            </w:pP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Organische Säuren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0A4278" w:rsidRPr="007C5DC5" w:rsidDel="00B947A8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278" w:rsidRPr="000A4278" w:rsidDel="00B947A8" w:rsidRDefault="000A427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E01C58" w:rsidRPr="007C5DC5" w:rsidDel="00B947A8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C58" w:rsidRPr="000A4278" w:rsidDel="00B947A8" w:rsidRDefault="00E01C58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Del="00B947A8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Del="00B947A8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Del="00B947A8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Del="00B947A8" w:rsidRDefault="00E01C58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Del="00B947A8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0A4278" w:rsidDel="00B947A8" w:rsidRDefault="00987300" w:rsidP="00945946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5268D2" w:rsidRPr="007C5DC5" w:rsidDel="00B947A8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8D2" w:rsidRPr="005268D2" w:rsidDel="00B947A8" w:rsidRDefault="005268D2" w:rsidP="005268D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</w:pP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 xml:space="preserve">Weitere Teilbereiche </w:t>
            </w:r>
            <w:r>
              <w:rPr>
                <w:rFonts w:ascii="Calibri" w:hAnsi="Calibri"/>
                <w:b/>
                <w:iCs/>
                <w:sz w:val="18"/>
                <w:szCs w:val="18"/>
                <w:u w:val="single"/>
                <w:lang w:val="it-IT"/>
              </w:rPr>
              <w:t xml:space="preserve">/ </w:t>
            </w:r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Komponenten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Del="00B947A8" w:rsidRDefault="005268D2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Del="00B947A8" w:rsidRDefault="005268D2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Del="00B947A8" w:rsidRDefault="005268D2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2" w:rsidRPr="007C5DC5" w:rsidDel="00B947A8" w:rsidRDefault="005268D2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Del="00B947A8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5268D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Del="00B947A8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5268D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7C5DC5" w:rsidDel="00B947A8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5268D2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Del="00B947A8" w:rsidRDefault="00987300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CE48BE" w:rsidRPr="00A469A3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8BE" w:rsidRPr="00E01C58" w:rsidRDefault="00CE48BE" w:rsidP="00E01C58">
            <w:pPr>
              <w:tabs>
                <w:tab w:val="left" w:pos="720"/>
              </w:tabs>
              <w:spacing w:before="60" w:after="60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29072E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Kontinuierliche Messtechnik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E" w:rsidRPr="00CE48BE" w:rsidRDefault="00CE48BE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E" w:rsidRPr="00CE48BE" w:rsidRDefault="00CE48BE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E" w:rsidRPr="007C5DC5" w:rsidRDefault="00CE48BE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E" w:rsidRPr="00CE48BE" w:rsidRDefault="00CE48BE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A469A3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29072E">
            <w:pPr>
              <w:tabs>
                <w:tab w:val="left" w:pos="720"/>
              </w:tabs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A469A3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29072E">
            <w:pPr>
              <w:tabs>
                <w:tab w:val="left" w:pos="720"/>
              </w:tabs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87300" w:rsidRPr="00A469A3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00" w:rsidRPr="0029072E" w:rsidRDefault="00987300" w:rsidP="0029072E">
            <w:pPr>
              <w:tabs>
                <w:tab w:val="left" w:pos="720"/>
              </w:tabs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7C5DC5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0" w:rsidRPr="00CE48BE" w:rsidRDefault="00987300" w:rsidP="00732FB0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</w:tbl>
    <w:p w:rsidR="008D3F65" w:rsidRPr="00F1554A" w:rsidRDefault="008D3F65" w:rsidP="00F1554A">
      <w:pPr>
        <w:outlineLvl w:val="3"/>
        <w:rPr>
          <w:rFonts w:ascii="Calibri" w:hAnsi="Calibri"/>
          <w:sz w:val="2"/>
          <w:szCs w:val="2"/>
          <w:lang w:val="it-IT"/>
        </w:rPr>
      </w:pPr>
    </w:p>
    <w:p w:rsidR="00945913" w:rsidRPr="00F1554A" w:rsidRDefault="00945913" w:rsidP="00F1554A">
      <w:pPr>
        <w:outlineLvl w:val="3"/>
        <w:rPr>
          <w:rFonts w:ascii="Calibri" w:hAnsi="Calibri"/>
          <w:sz w:val="2"/>
          <w:szCs w:val="2"/>
          <w:lang w:val="it-IT"/>
        </w:rPr>
        <w:sectPr w:rsidR="00945913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formProt w:val="0"/>
          <w:docGrid w:linePitch="299"/>
        </w:sectPr>
      </w:pPr>
    </w:p>
    <w:p w:rsidR="003E3FC1" w:rsidRPr="007C5DC5" w:rsidRDefault="003E3FC1" w:rsidP="00945913">
      <w:pPr>
        <w:keepNext/>
        <w:rPr>
          <w:rFonts w:ascii="Calibri" w:hAnsi="Calibri"/>
          <w:lang w:val="it-IT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8"/>
        <w:gridCol w:w="1829"/>
      </w:tblGrid>
      <w:tr w:rsidR="008D3F65" w:rsidRPr="007C5DC5" w:rsidTr="003E3FC1">
        <w:tc>
          <w:tcPr>
            <w:tcW w:w="2326" w:type="dxa"/>
            <w:shd w:val="pct10" w:color="auto" w:fill="auto"/>
          </w:tcPr>
          <w:p w:rsidR="008D3F65" w:rsidRPr="007C5DC5" w:rsidRDefault="008D3F65" w:rsidP="00945913">
            <w:pPr>
              <w:keepNext/>
              <w:jc w:val="center"/>
              <w:rPr>
                <w:rFonts w:ascii="Calibri" w:hAnsi="Calibri"/>
                <w:b/>
              </w:rPr>
            </w:pPr>
            <w:r w:rsidRPr="007C5DC5">
              <w:rPr>
                <w:rFonts w:ascii="Calibri" w:hAnsi="Calibri"/>
                <w:b/>
              </w:rPr>
              <w:t>Gruppe 5</w:t>
            </w:r>
          </w:p>
          <w:p w:rsidR="008D3F65" w:rsidRPr="007C5DC5" w:rsidRDefault="008D3F65" w:rsidP="00945913">
            <w:pPr>
              <w:keepNext/>
              <w:jc w:val="center"/>
              <w:rPr>
                <w:rFonts w:ascii="Calibri" w:hAnsi="Calibri"/>
                <w:b/>
                <w:sz w:val="20"/>
              </w:rPr>
            </w:pPr>
            <w:r w:rsidRPr="00881A77">
              <w:rPr>
                <w:rFonts w:ascii="Calibri" w:hAnsi="Calibri"/>
                <w:b/>
                <w:sz w:val="20"/>
              </w:rPr>
              <w:t>Ausgewählte Parameter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Norm-Titel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31241C" w:rsidP="00945913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color w:val="000000"/>
                <w:sz w:val="20"/>
              </w:rPr>
              <w:t>Norm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QM-Dokument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Bemerkung Standort</w:t>
            </w:r>
          </w:p>
        </w:tc>
      </w:tr>
      <w:tr w:rsidR="008D3F65" w:rsidRPr="007C5DC5" w:rsidTr="003E3FC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2BD6" w:rsidRPr="00AC682B" w:rsidRDefault="00882BD6" w:rsidP="00945913">
            <w:pPr>
              <w:keepNext/>
              <w:tabs>
                <w:tab w:val="left" w:pos="284"/>
              </w:tabs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C682B">
              <w:rPr>
                <w:rFonts w:ascii="Calibri" w:hAnsi="Calibri"/>
                <w:b/>
                <w:color w:val="000000"/>
                <w:sz w:val="20"/>
                <w:u w:val="single"/>
              </w:rPr>
              <w:t>Teilbereich</w:t>
            </w:r>
            <w:r w:rsidRPr="00AC682B">
              <w:rPr>
                <w:rFonts w:ascii="Calibri" w:hAnsi="Calibri"/>
                <w:b/>
                <w:color w:val="000000"/>
                <w:sz w:val="20"/>
              </w:rPr>
              <w:t>/</w:t>
            </w:r>
          </w:p>
          <w:p w:rsidR="008D3F65" w:rsidRPr="006552FC" w:rsidRDefault="00882BD6" w:rsidP="00945913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4733C9">
              <w:rPr>
                <w:rFonts w:ascii="Calibri" w:hAnsi="Calibri"/>
                <w:i/>
                <w:color w:val="000000"/>
                <w:sz w:val="20"/>
              </w:rPr>
              <w:t>Komponente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7C5DC5">
              <w:rPr>
                <w:rFonts w:ascii="Calibri" w:hAnsi="Calibri"/>
                <w:b/>
                <w:sz w:val="20"/>
              </w:rPr>
              <w:t>VA /AA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3F65" w:rsidRPr="007C5DC5" w:rsidRDefault="008D3F65" w:rsidP="00945913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C24711" w:rsidRPr="00F1554A" w:rsidRDefault="00C24711" w:rsidP="00F1554A">
      <w:pPr>
        <w:pStyle w:val="berschrift4"/>
        <w:ind w:left="0"/>
        <w:rPr>
          <w:rFonts w:ascii="Calibri" w:hAnsi="Calibri" w:cs="ArialStandard"/>
          <w:b/>
          <w:sz w:val="2"/>
          <w:szCs w:val="2"/>
        </w:rPr>
        <w:sectPr w:rsidR="00C24711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docGrid w:linePitch="299"/>
        </w:sectPr>
      </w:pP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828"/>
        <w:gridCol w:w="1829"/>
        <w:gridCol w:w="1829"/>
        <w:gridCol w:w="1829"/>
      </w:tblGrid>
      <w:tr w:rsidR="0021071C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71C" w:rsidRPr="00F94B0B" w:rsidRDefault="0021071C" w:rsidP="00945946">
            <w:pPr>
              <w:pStyle w:val="berschrift4"/>
              <w:spacing w:before="60" w:after="60"/>
              <w:ind w:left="0"/>
              <w:rPr>
                <w:rFonts w:ascii="Calibri" w:hAnsi="Calibri"/>
                <w:b/>
                <w:iCs/>
                <w:sz w:val="18"/>
                <w:highlight w:val="cyan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Systeme mit zweiphasiger Probenahme mit Summenbestimmung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sz w:val="18"/>
                <w:highlight w:val="cy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B0B" w:rsidRPr="00F94B0B" w:rsidRDefault="00F94B0B" w:rsidP="00945946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Standard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B0B" w:rsidRPr="00F94B0B" w:rsidRDefault="00F94B0B" w:rsidP="00945946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Standard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F94B0B" w:rsidRDefault="00F94B0B" w:rsidP="00945946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Standard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21071C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71C" w:rsidRPr="00F94B0B" w:rsidRDefault="0021071C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Metallorga</w:t>
            </w:r>
            <w:r w:rsidR="002E7219" w:rsidRPr="00F94B0B">
              <w:rPr>
                <w:rFonts w:ascii="Calibri" w:hAnsi="Calibri" w:cs="ArialStandard"/>
                <w:b/>
                <w:sz w:val="18"/>
                <w:szCs w:val="18"/>
              </w:rPr>
              <w:t>n</w:t>
            </w: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ische Verbindungen</w:t>
            </w:r>
            <w:r w:rsidR="006552FC" w:rsidRPr="00F94B0B">
              <w:rPr>
                <w:rFonts w:ascii="Calibri" w:hAnsi="Calibri" w:cs="ArialStandar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C" w:rsidRPr="007C5DC5" w:rsidRDefault="0021071C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3C1AB8" w:rsidRPr="007C5DC5" w:rsidTr="00426DA6">
        <w:trPr>
          <w:trHeight w:val="42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AB8" w:rsidRPr="00F94B0B" w:rsidRDefault="003C1AB8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Mehrstoffsysteme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8" w:rsidRPr="001918B8" w:rsidRDefault="001918B8" w:rsidP="001918B8">
            <w:pPr>
              <w:pStyle w:val="TabKTextkrper"/>
              <w:tabs>
                <w:tab w:val="left" w:pos="500"/>
              </w:tabs>
              <w:spacing w:after="60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/>
                <w:sz w:val="18"/>
                <w:szCs w:val="18"/>
              </w:rPr>
              <w:t xml:space="preserve">z. B. </w:t>
            </w:r>
            <w:r w:rsidRPr="001918B8">
              <w:rPr>
                <w:rFonts w:ascii="Calibri" w:hAnsi="Calibri" w:cs="Calibri"/>
                <w:sz w:val="18"/>
                <w:szCs w:val="18"/>
              </w:rPr>
              <w:t>Kühlschmierstoffe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8" w:rsidRPr="001918B8" w:rsidRDefault="001918B8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 w:cs="Calibri"/>
                <w:sz w:val="18"/>
                <w:szCs w:val="18"/>
              </w:rPr>
              <w:t>z. B. IFA 7750</w:t>
            </w:r>
            <w:r w:rsidRPr="001918B8">
              <w:rPr>
                <w:rFonts w:ascii="Calibri" w:hAnsi="Calibri" w:cs="Calibri"/>
                <w:sz w:val="18"/>
                <w:szCs w:val="18"/>
              </w:rPr>
              <w:br/>
            </w:r>
            <w:r w:rsidRPr="001918B8">
              <w:rPr>
                <w:rFonts w:ascii="Calibri" w:hAnsi="Calibri" w:cs="Arial"/>
                <w:color w:val="000000"/>
                <w:sz w:val="18"/>
                <w:szCs w:val="18"/>
              </w:rPr>
              <w:t>XI/1997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B8" w:rsidRPr="001918B8" w:rsidRDefault="001918B8" w:rsidP="00945946">
            <w:pPr>
              <w:pStyle w:val="TabKTextkrper"/>
              <w:spacing w:after="60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/>
                <w:sz w:val="18"/>
                <w:szCs w:val="18"/>
              </w:rPr>
              <w:t>z. B. AA XX4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8" w:rsidRPr="001918B8" w:rsidRDefault="001918B8" w:rsidP="001918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918B8">
              <w:rPr>
                <w:rFonts w:ascii="Calibri" w:hAnsi="Calibri" w:cs="Calibri"/>
                <w:sz w:val="18"/>
                <w:szCs w:val="18"/>
              </w:rPr>
              <w:t>z. B. Musterstadt (PN)</w:t>
            </w:r>
          </w:p>
          <w:p w:rsidR="003C1AB8" w:rsidRPr="001918B8" w:rsidRDefault="001918B8" w:rsidP="001918B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918B8">
              <w:rPr>
                <w:rFonts w:ascii="Calibri" w:hAnsi="Calibri" w:cs="Calibri"/>
                <w:sz w:val="18"/>
                <w:szCs w:val="18"/>
              </w:rPr>
              <w:t>(Analytik extern)</w:t>
            </w:r>
          </w:p>
        </w:tc>
      </w:tr>
      <w:tr w:rsidR="00F94B0B" w:rsidRPr="007C5DC5" w:rsidTr="00426DA6">
        <w:trPr>
          <w:trHeight w:val="421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rPr>
          <w:trHeight w:val="421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rPr>
          <w:trHeight w:val="421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EE45C4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C4" w:rsidRPr="00F94B0B" w:rsidRDefault="003C1AB8" w:rsidP="003D4F1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Dieselmotoremissionen (</w:t>
            </w:r>
            <w:r w:rsidR="00EE45C4" w:rsidRPr="00F94B0B">
              <w:rPr>
                <w:rFonts w:ascii="Calibri" w:hAnsi="Calibri" w:cs="ArialStandard"/>
                <w:b/>
                <w:sz w:val="18"/>
                <w:szCs w:val="18"/>
              </w:rPr>
              <w:t>DME</w:t>
            </w: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C4" w:rsidRPr="007C5DC5" w:rsidRDefault="00EE45C4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C4" w:rsidRPr="007C5DC5" w:rsidRDefault="00EE45C4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C4" w:rsidRPr="001918B8" w:rsidRDefault="00EE45C4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C4" w:rsidRPr="007C5DC5" w:rsidRDefault="00EE45C4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65" w:rsidRPr="00F94B0B" w:rsidRDefault="0021071C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Ultrafeine Partikel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1918B8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CA1B74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B74" w:rsidRPr="00F94B0B" w:rsidRDefault="00CA1B74" w:rsidP="003D4F1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 xml:space="preserve">Ausgewählte </w:t>
            </w:r>
            <w:r w:rsidR="003D4F1B">
              <w:rPr>
                <w:rFonts w:ascii="Calibri" w:hAnsi="Calibri" w:cs="ArialStandard"/>
                <w:b/>
                <w:sz w:val="18"/>
                <w:szCs w:val="18"/>
              </w:rPr>
              <w:br/>
            </w: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Pharmawirkstoffe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F94B0B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B0B" w:rsidRPr="00F94B0B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B" w:rsidRPr="007C5DC5" w:rsidRDefault="00F94B0B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0A4278" w:rsidRPr="007C5DC5" w:rsidDel="00B947A8" w:rsidTr="00E01C5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278" w:rsidRPr="00F94B0B" w:rsidDel="00B947A8" w:rsidRDefault="000A4278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Weitere Teilbereiche / Komponenten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Del="00B947A8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0A4278" w:rsidRPr="007C5DC5" w:rsidTr="00E01C58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278" w:rsidRPr="00F94B0B" w:rsidRDefault="000A4278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78" w:rsidRPr="007C5DC5" w:rsidRDefault="000A4278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E01C58" w:rsidRPr="007C5DC5" w:rsidTr="00E01C58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58" w:rsidRPr="00F94B0B" w:rsidRDefault="00E01C58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8" w:rsidRPr="007C5DC5" w:rsidRDefault="00E01C58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CA1B74" w:rsidRPr="007C5DC5" w:rsidTr="00426DA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B74" w:rsidRPr="00F94B0B" w:rsidRDefault="00CA1B74" w:rsidP="00BE4502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b/>
                <w:sz w:val="18"/>
                <w:szCs w:val="18"/>
              </w:rPr>
            </w:pPr>
            <w:r w:rsidRPr="00F94B0B">
              <w:rPr>
                <w:rFonts w:ascii="Calibri" w:hAnsi="Calibri" w:cs="ArialStandard"/>
                <w:b/>
                <w:sz w:val="18"/>
                <w:szCs w:val="18"/>
              </w:rPr>
              <w:t>Ausgewählte Gebiete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4733C9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Pr="007C5DC5" w:rsidRDefault="00CA1B74" w:rsidP="000976AD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65" w:rsidRPr="00BE4502" w:rsidRDefault="00F94B0B" w:rsidP="00F94B0B">
            <w:pPr>
              <w:pStyle w:val="berschrift4"/>
              <w:spacing w:before="60" w:after="60"/>
              <w:ind w:left="0"/>
              <w:rPr>
                <w:rFonts w:ascii="Calibri" w:hAnsi="Calibri" w:cs="ArialStandard"/>
                <w:sz w:val="18"/>
                <w:szCs w:val="18"/>
                <w:u w:val="none"/>
              </w:rPr>
            </w:pPr>
            <w:r w:rsidRPr="00BE4502">
              <w:rPr>
                <w:rFonts w:ascii="Calibri" w:hAnsi="Calibri" w:cs="ArialStandard"/>
                <w:sz w:val="18"/>
                <w:szCs w:val="18"/>
                <w:u w:val="none"/>
              </w:rPr>
              <w:t>Messungen unter Tage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  <w:tr w:rsidR="008D3F65" w:rsidRPr="007C5DC5" w:rsidTr="00426DA6"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65" w:rsidRPr="004733C9" w:rsidRDefault="008D3F65" w:rsidP="00945946">
            <w:pPr>
              <w:pStyle w:val="TabKTextkrper"/>
              <w:spacing w:after="60"/>
              <w:rPr>
                <w:rFonts w:ascii="Calibri" w:hAnsi="Calibri"/>
                <w:iCs/>
                <w:sz w:val="18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4733C9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5" w:rsidRPr="007C5DC5" w:rsidRDefault="008D3F65" w:rsidP="00945946">
            <w:pPr>
              <w:pStyle w:val="TabKTextkrper"/>
              <w:spacing w:after="60"/>
              <w:rPr>
                <w:rFonts w:ascii="Calibri" w:hAnsi="Calibri"/>
                <w:sz w:val="18"/>
              </w:rPr>
            </w:pPr>
          </w:p>
        </w:tc>
      </w:tr>
    </w:tbl>
    <w:p w:rsidR="00945946" w:rsidRPr="00F1554A" w:rsidRDefault="00945946" w:rsidP="00F1554A">
      <w:pPr>
        <w:tabs>
          <w:tab w:val="center" w:pos="567"/>
        </w:tabs>
        <w:outlineLvl w:val="3"/>
        <w:rPr>
          <w:rFonts w:ascii="Calibri" w:hAnsi="Calibri"/>
          <w:sz w:val="2"/>
          <w:szCs w:val="2"/>
        </w:rPr>
      </w:pPr>
    </w:p>
    <w:p w:rsidR="00C24711" w:rsidRPr="00F1554A" w:rsidRDefault="00C24711" w:rsidP="00F1554A">
      <w:pPr>
        <w:outlineLvl w:val="3"/>
        <w:rPr>
          <w:rFonts w:ascii="Calibri" w:hAnsi="Calibri"/>
          <w:sz w:val="2"/>
          <w:szCs w:val="2"/>
        </w:rPr>
        <w:sectPr w:rsidR="00C24711" w:rsidRPr="00F1554A" w:rsidSect="00E46451">
          <w:type w:val="continuous"/>
          <w:pgSz w:w="11907" w:h="16840" w:code="9"/>
          <w:pgMar w:top="851" w:right="1134" w:bottom="851" w:left="1418" w:header="680" w:footer="680" w:gutter="0"/>
          <w:cols w:space="720"/>
          <w:formProt w:val="0"/>
          <w:docGrid w:linePitch="299"/>
        </w:sectPr>
      </w:pPr>
    </w:p>
    <w:p w:rsidR="002E7219" w:rsidRPr="007C5DC5" w:rsidRDefault="002E7219">
      <w:pPr>
        <w:rPr>
          <w:rFonts w:ascii="Calibri" w:hAnsi="Calibri"/>
          <w:szCs w:val="22"/>
        </w:rPr>
      </w:pPr>
    </w:p>
    <w:p w:rsidR="008D3F65" w:rsidRDefault="008D3F65" w:rsidP="00C24711">
      <w:pPr>
        <w:tabs>
          <w:tab w:val="left" w:pos="4820"/>
        </w:tabs>
        <w:ind w:left="4820" w:hanging="4820"/>
        <w:rPr>
          <w:rFonts w:ascii="Calibri" w:hAnsi="Calibri"/>
          <w:szCs w:val="22"/>
        </w:rPr>
      </w:pPr>
      <w:r w:rsidRPr="007C5DC5">
        <w:rPr>
          <w:rFonts w:ascii="Calibri" w:hAnsi="Calibri"/>
          <w:szCs w:val="22"/>
        </w:rPr>
        <w:t>Fachlich Verantwortlicher</w:t>
      </w:r>
      <w:r w:rsidR="003B616F">
        <w:rPr>
          <w:rFonts w:ascii="Calibri" w:hAnsi="Calibri"/>
          <w:szCs w:val="22"/>
        </w:rPr>
        <w:t xml:space="preserve"> für die Gruppe/-n</w:t>
      </w:r>
      <w:r w:rsidRPr="007C5DC5">
        <w:rPr>
          <w:rFonts w:ascii="Calibri" w:hAnsi="Calibri"/>
          <w:szCs w:val="22"/>
        </w:rPr>
        <w:t>:</w:t>
      </w:r>
      <w:r w:rsidR="00C24711">
        <w:rPr>
          <w:rFonts w:ascii="Calibri" w:hAnsi="Calibri"/>
          <w:szCs w:val="22"/>
        </w:rPr>
        <w:tab/>
      </w:r>
      <w:r w:rsidR="00C24711">
        <w:rPr>
          <w:rFonts w:ascii="Calibri" w:hAnsi="Calibri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C24711">
        <w:rPr>
          <w:rFonts w:ascii="Calibri" w:hAnsi="Calibri"/>
          <w:szCs w:val="22"/>
        </w:rPr>
        <w:instrText xml:space="preserve"> FORMTEXT </w:instrText>
      </w:r>
      <w:r w:rsidR="00C24711">
        <w:rPr>
          <w:rFonts w:ascii="Calibri" w:hAnsi="Calibri"/>
          <w:szCs w:val="22"/>
        </w:rPr>
      </w:r>
      <w:r w:rsidR="00C24711">
        <w:rPr>
          <w:rFonts w:ascii="Calibri" w:hAnsi="Calibri"/>
          <w:szCs w:val="22"/>
        </w:rPr>
        <w:fldChar w:fldCharType="separate"/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szCs w:val="22"/>
        </w:rPr>
        <w:fldChar w:fldCharType="end"/>
      </w:r>
      <w:bookmarkEnd w:id="1"/>
    </w:p>
    <w:p w:rsidR="002E7219" w:rsidRPr="007C5DC5" w:rsidRDefault="002E7219" w:rsidP="00C24711">
      <w:pPr>
        <w:tabs>
          <w:tab w:val="left" w:pos="4820"/>
        </w:tabs>
        <w:ind w:left="4820" w:hanging="4820"/>
        <w:rPr>
          <w:rFonts w:ascii="Calibri" w:hAnsi="Calibri"/>
          <w:szCs w:val="22"/>
        </w:rPr>
      </w:pPr>
    </w:p>
    <w:p w:rsidR="008D3F65" w:rsidRPr="007C5DC5" w:rsidRDefault="008D3F65" w:rsidP="00C24711">
      <w:pPr>
        <w:tabs>
          <w:tab w:val="left" w:pos="4820"/>
        </w:tabs>
        <w:ind w:left="4820" w:hanging="4820"/>
        <w:rPr>
          <w:rFonts w:ascii="Calibri" w:hAnsi="Calibri"/>
        </w:rPr>
      </w:pPr>
      <w:r w:rsidRPr="007C5DC5">
        <w:rPr>
          <w:rFonts w:ascii="Calibri" w:hAnsi="Calibri"/>
          <w:szCs w:val="22"/>
        </w:rPr>
        <w:t xml:space="preserve">Stellv. </w:t>
      </w:r>
      <w:r w:rsidR="003D4F1B">
        <w:rPr>
          <w:rFonts w:ascii="Calibri" w:hAnsi="Calibri"/>
          <w:szCs w:val="22"/>
        </w:rPr>
        <w:t>f</w:t>
      </w:r>
      <w:r w:rsidRPr="007C5DC5">
        <w:rPr>
          <w:rFonts w:ascii="Calibri" w:hAnsi="Calibri"/>
          <w:szCs w:val="22"/>
        </w:rPr>
        <w:t>achlich Verantwortlicher</w:t>
      </w:r>
      <w:r w:rsidR="003B616F" w:rsidRPr="003B616F">
        <w:rPr>
          <w:rFonts w:ascii="Calibri" w:hAnsi="Calibri"/>
          <w:szCs w:val="22"/>
        </w:rPr>
        <w:t xml:space="preserve"> </w:t>
      </w:r>
      <w:r w:rsidR="003B616F">
        <w:rPr>
          <w:rFonts w:ascii="Calibri" w:hAnsi="Calibri"/>
          <w:szCs w:val="22"/>
        </w:rPr>
        <w:t>für die Gruppe/-n</w:t>
      </w:r>
      <w:r w:rsidRPr="007C5DC5">
        <w:rPr>
          <w:rFonts w:ascii="Calibri" w:hAnsi="Calibri"/>
          <w:szCs w:val="22"/>
        </w:rPr>
        <w:t>:</w:t>
      </w:r>
      <w:r w:rsidR="00C24711">
        <w:rPr>
          <w:rFonts w:ascii="Calibri" w:hAnsi="Calibri"/>
          <w:szCs w:val="22"/>
        </w:rPr>
        <w:tab/>
      </w:r>
      <w:r w:rsidR="00C24711">
        <w:rPr>
          <w:rFonts w:ascii="Calibri" w:hAnsi="Calibri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C24711">
        <w:rPr>
          <w:rFonts w:ascii="Calibri" w:hAnsi="Calibri"/>
          <w:szCs w:val="22"/>
        </w:rPr>
        <w:instrText xml:space="preserve"> FORMTEXT </w:instrText>
      </w:r>
      <w:r w:rsidR="00C24711">
        <w:rPr>
          <w:rFonts w:ascii="Calibri" w:hAnsi="Calibri"/>
          <w:szCs w:val="22"/>
        </w:rPr>
      </w:r>
      <w:r w:rsidR="00C24711">
        <w:rPr>
          <w:rFonts w:ascii="Calibri" w:hAnsi="Calibri"/>
          <w:szCs w:val="22"/>
        </w:rPr>
        <w:fldChar w:fldCharType="separate"/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noProof/>
          <w:szCs w:val="22"/>
        </w:rPr>
        <w:t> </w:t>
      </w:r>
      <w:r w:rsidR="00C24711">
        <w:rPr>
          <w:rFonts w:ascii="Calibri" w:hAnsi="Calibri"/>
          <w:szCs w:val="22"/>
        </w:rPr>
        <w:fldChar w:fldCharType="end"/>
      </w:r>
      <w:bookmarkEnd w:id="2"/>
    </w:p>
    <w:sectPr w:rsidR="008D3F65" w:rsidRPr="007C5DC5" w:rsidSect="00E46451">
      <w:type w:val="continuous"/>
      <w:pgSz w:w="11907" w:h="16840" w:code="9"/>
      <w:pgMar w:top="851" w:right="1134" w:bottom="851" w:left="1418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BB" w:rsidRDefault="005F4EBB">
      <w:r>
        <w:separator/>
      </w:r>
    </w:p>
  </w:endnote>
  <w:endnote w:type="continuationSeparator" w:id="0">
    <w:p w:rsidR="005F4EBB" w:rsidRDefault="005F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4A" w:rsidRDefault="00F1554A">
    <w:pPr>
      <w:pStyle w:val="Fuzeile"/>
    </w:pPr>
  </w:p>
  <w:p w:rsidR="00261027" w:rsidRDefault="002610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A3" w:rsidRPr="008D3F65" w:rsidRDefault="003D4F1B" w:rsidP="00223649">
    <w:pPr>
      <w:pStyle w:val="Fuzeile"/>
      <w:tabs>
        <w:tab w:val="clear" w:pos="9071"/>
        <w:tab w:val="right" w:pos="9923"/>
      </w:tabs>
      <w:ind w:right="-1"/>
      <w:jc w:val="left"/>
      <w:rPr>
        <w:szCs w:val="16"/>
      </w:rPr>
    </w:pPr>
    <w:r>
      <w:rPr>
        <w:rFonts w:ascii="Calibri" w:hAnsi="Calibri" w:cs="Arial"/>
        <w:b/>
        <w:sz w:val="18"/>
        <w:szCs w:val="18"/>
      </w:rPr>
      <w:t>FO-</w:t>
    </w:r>
    <w:r w:rsidR="00161555">
      <w:rPr>
        <w:rFonts w:ascii="Calibri" w:hAnsi="Calibri" w:cs="Arial"/>
        <w:b/>
        <w:sz w:val="18"/>
        <w:szCs w:val="18"/>
      </w:rPr>
      <w:t>Antrag GB_</w:t>
    </w:r>
    <w:r>
      <w:rPr>
        <w:rFonts w:ascii="Calibri" w:hAnsi="Calibri" w:cs="Arial"/>
        <w:b/>
        <w:sz w:val="18"/>
        <w:szCs w:val="18"/>
      </w:rPr>
      <w:t>Gefahrstoffe</w:t>
    </w:r>
    <w:r w:rsidR="00AA5EA3">
      <w:rPr>
        <w:rFonts w:ascii="Calibri" w:hAnsi="Calibri" w:cs="Arial"/>
        <w:sz w:val="18"/>
        <w:szCs w:val="18"/>
      </w:rPr>
      <w:t xml:space="preserve"> / Rev. 1.</w:t>
    </w:r>
    <w:r w:rsidR="00161555">
      <w:rPr>
        <w:rFonts w:ascii="Calibri" w:hAnsi="Calibri" w:cs="Arial"/>
        <w:sz w:val="18"/>
        <w:szCs w:val="18"/>
      </w:rPr>
      <w:t>0</w:t>
    </w:r>
    <w:r w:rsidR="00AA5EA3">
      <w:rPr>
        <w:rFonts w:ascii="Calibri" w:hAnsi="Calibri" w:cs="Arial"/>
        <w:sz w:val="18"/>
        <w:szCs w:val="18"/>
      </w:rPr>
      <w:t xml:space="preserve"> / </w:t>
    </w:r>
    <w:r w:rsidR="00161555">
      <w:rPr>
        <w:rFonts w:ascii="Calibri" w:hAnsi="Calibri" w:cs="Arial"/>
        <w:sz w:val="18"/>
        <w:szCs w:val="18"/>
      </w:rPr>
      <w:t>11.02.2021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A3" w:rsidRDefault="00AA5EA3" w:rsidP="00A469A3">
    <w:pPr>
      <w:pStyle w:val="Fuzeile"/>
      <w:tabs>
        <w:tab w:val="clear" w:pos="9071"/>
        <w:tab w:val="right" w:pos="9923"/>
      </w:tabs>
      <w:ind w:right="-1"/>
      <w:jc w:val="left"/>
    </w:pPr>
    <w:r w:rsidRPr="00DA2C9B">
      <w:rPr>
        <w:rFonts w:ascii="Calibri" w:hAnsi="Calibri" w:cs="Arial"/>
        <w:b/>
        <w:sz w:val="18"/>
        <w:szCs w:val="18"/>
      </w:rPr>
      <w:t>72 FB 005.1</w:t>
    </w:r>
    <w:r>
      <w:rPr>
        <w:rFonts w:ascii="Calibri" w:hAnsi="Calibri" w:cs="Arial"/>
        <w:b/>
        <w:sz w:val="18"/>
        <w:szCs w:val="18"/>
      </w:rPr>
      <w:t>9</w:t>
    </w:r>
    <w:r w:rsidRPr="00DA2C9B">
      <w:rPr>
        <w:rFonts w:ascii="Calibri" w:hAnsi="Calibri" w:cs="Arial"/>
        <w:sz w:val="18"/>
        <w:szCs w:val="18"/>
      </w:rPr>
      <w:t xml:space="preserve"> / Rev. 1.0 / TT.MM.JJJJ</w:t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DA2C9B">
      <w:rPr>
        <w:rFonts w:ascii="Calibri" w:hAnsi="Calibri"/>
        <w:sz w:val="18"/>
        <w:szCs w:val="18"/>
      </w:rPr>
      <w:t xml:space="preserve">Seite </w:t>
    </w:r>
    <w:r w:rsidRPr="00DA2C9B">
      <w:rPr>
        <w:rFonts w:ascii="Calibri" w:hAnsi="Calibri"/>
        <w:sz w:val="18"/>
        <w:szCs w:val="18"/>
      </w:rPr>
      <w:fldChar w:fldCharType="begin"/>
    </w:r>
    <w:r w:rsidRPr="00DA2C9B">
      <w:rPr>
        <w:rFonts w:ascii="Calibri" w:hAnsi="Calibri"/>
        <w:sz w:val="18"/>
        <w:szCs w:val="18"/>
      </w:rPr>
      <w:instrText xml:space="preserve"> PAGE </w:instrText>
    </w:r>
    <w:r w:rsidRPr="00DA2C9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DA2C9B">
      <w:rPr>
        <w:rFonts w:ascii="Calibri" w:hAnsi="Calibri"/>
        <w:sz w:val="18"/>
        <w:szCs w:val="18"/>
      </w:rPr>
      <w:fldChar w:fldCharType="end"/>
    </w:r>
    <w:r w:rsidRPr="00DA2C9B">
      <w:rPr>
        <w:rFonts w:ascii="Calibri" w:hAnsi="Calibri"/>
        <w:sz w:val="18"/>
        <w:szCs w:val="18"/>
      </w:rPr>
      <w:t xml:space="preserve"> von </w:t>
    </w:r>
    <w:r w:rsidRPr="00DA2C9B">
      <w:rPr>
        <w:rFonts w:ascii="Calibri" w:hAnsi="Calibri"/>
        <w:sz w:val="18"/>
        <w:szCs w:val="18"/>
      </w:rPr>
      <w:fldChar w:fldCharType="begin"/>
    </w:r>
    <w:r w:rsidRPr="00DA2C9B">
      <w:rPr>
        <w:rFonts w:ascii="Calibri" w:hAnsi="Calibri"/>
        <w:sz w:val="18"/>
        <w:szCs w:val="18"/>
      </w:rPr>
      <w:instrText xml:space="preserve"> NUMPAGES </w:instrText>
    </w:r>
    <w:r w:rsidRPr="00DA2C9B">
      <w:rPr>
        <w:rFonts w:ascii="Calibri" w:hAnsi="Calibri"/>
        <w:sz w:val="18"/>
        <w:szCs w:val="18"/>
      </w:rPr>
      <w:fldChar w:fldCharType="separate"/>
    </w:r>
    <w:r w:rsidR="003E3FC1">
      <w:rPr>
        <w:rFonts w:ascii="Calibri" w:hAnsi="Calibri"/>
        <w:noProof/>
        <w:sz w:val="18"/>
        <w:szCs w:val="18"/>
      </w:rPr>
      <w:t>1</w:t>
    </w:r>
    <w:r w:rsidRPr="00DA2C9B">
      <w:rPr>
        <w:rFonts w:ascii="Calibri" w:hAnsi="Calibri"/>
        <w:sz w:val="18"/>
        <w:szCs w:val="18"/>
      </w:rPr>
      <w:fldChar w:fldCharType="end"/>
    </w:r>
    <w:r w:rsidRPr="00DA2C9B">
      <w:rPr>
        <w:rFonts w:ascii="Calibri" w:hAnsi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BB" w:rsidRDefault="005F4EBB">
      <w:r>
        <w:separator/>
      </w:r>
    </w:p>
  </w:footnote>
  <w:footnote w:type="continuationSeparator" w:id="0">
    <w:p w:rsidR="005F4EBB" w:rsidRDefault="005F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-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4"/>
      <w:gridCol w:w="5177"/>
      <w:gridCol w:w="2127"/>
    </w:tblGrid>
    <w:tr w:rsidR="00AA5EA3" w:rsidRPr="007C5DC5" w:rsidTr="00081BC8">
      <w:trPr>
        <w:trHeight w:val="170"/>
      </w:trPr>
      <w:tc>
        <w:tcPr>
          <w:tcW w:w="2334" w:type="dxa"/>
          <w:vMerge w:val="restart"/>
          <w:vAlign w:val="center"/>
        </w:tcPr>
        <w:p w:rsidR="00AA5EA3" w:rsidRPr="008B615C" w:rsidRDefault="00346712" w:rsidP="00851A6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</w:rPr>
          </w:pPr>
          <w:r w:rsidRPr="007C5DC5">
            <w:rPr>
              <w:rFonts w:ascii="Calibri" w:hAnsi="Calibri"/>
              <w:noProof/>
            </w:rPr>
            <w:drawing>
              <wp:inline distT="0" distB="0" distL="0" distR="0">
                <wp:extent cx="1121410" cy="474345"/>
                <wp:effectExtent l="0" t="0" r="2540" b="190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vMerge w:val="restart"/>
          <w:vAlign w:val="center"/>
        </w:tcPr>
        <w:p w:rsidR="00AA5EA3" w:rsidRPr="007C5DC5" w:rsidRDefault="00161555" w:rsidP="0016155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</w:rPr>
          </w:pPr>
          <w:r w:rsidRPr="00161555">
            <w:rPr>
              <w:rFonts w:ascii="Calibri" w:hAnsi="Calibri"/>
              <w:b/>
              <w:sz w:val="24"/>
              <w:szCs w:val="24"/>
            </w:rPr>
            <w:t xml:space="preserve">Anlage zum Akkreditierungsantrag </w:t>
          </w:r>
          <w:r>
            <w:rPr>
              <w:rFonts w:ascii="Calibri" w:hAnsi="Calibri"/>
              <w:b/>
              <w:sz w:val="24"/>
              <w:szCs w:val="24"/>
            </w:rPr>
            <w:br/>
          </w:r>
          <w:r w:rsidRPr="00161555">
            <w:rPr>
              <w:rFonts w:ascii="Calibri" w:hAnsi="Calibri"/>
              <w:b/>
              <w:sz w:val="24"/>
              <w:szCs w:val="24"/>
            </w:rPr>
            <w:t xml:space="preserve">im Geltungsbereich: </w:t>
          </w:r>
          <w:r>
            <w:rPr>
              <w:rFonts w:ascii="Calibri" w:hAnsi="Calibri"/>
              <w:b/>
              <w:sz w:val="24"/>
              <w:szCs w:val="24"/>
            </w:rPr>
            <w:br/>
            <w:t>G</w:t>
          </w:r>
          <w:r w:rsidR="00AA5EA3">
            <w:rPr>
              <w:rFonts w:ascii="Calibri" w:hAnsi="Calibri"/>
              <w:b/>
              <w:sz w:val="24"/>
              <w:szCs w:val="24"/>
            </w:rPr>
            <w:t>efährliche</w:t>
          </w:r>
          <w:r w:rsidR="00AA5EA3" w:rsidRPr="00A469A3">
            <w:rPr>
              <w:rFonts w:ascii="Calibri" w:hAnsi="Calibri"/>
              <w:b/>
              <w:sz w:val="24"/>
              <w:szCs w:val="24"/>
            </w:rPr>
            <w:t xml:space="preserve"> Stoffe </w:t>
          </w:r>
          <w:r w:rsidR="00081BC8">
            <w:rPr>
              <w:rFonts w:ascii="Calibri" w:hAnsi="Calibri"/>
              <w:b/>
              <w:sz w:val="24"/>
              <w:szCs w:val="24"/>
            </w:rPr>
            <w:t xml:space="preserve">in der Luft in Arbeitsbereichen </w:t>
          </w:r>
          <w:r w:rsidR="00AA5EA3">
            <w:rPr>
              <w:rFonts w:ascii="Calibri" w:hAnsi="Calibri"/>
              <w:b/>
              <w:sz w:val="24"/>
              <w:szCs w:val="24"/>
            </w:rPr>
            <w:t>gem</w:t>
          </w:r>
          <w:r w:rsidR="00081BC8">
            <w:rPr>
              <w:rFonts w:ascii="Calibri" w:hAnsi="Calibri"/>
              <w:b/>
              <w:sz w:val="24"/>
              <w:szCs w:val="24"/>
            </w:rPr>
            <w:t>äß Gefahrstoffverordnung</w:t>
          </w:r>
          <w:r w:rsidR="00081BC8">
            <w:rPr>
              <w:rFonts w:ascii="Calibri" w:hAnsi="Calibri"/>
              <w:b/>
              <w:sz w:val="24"/>
              <w:szCs w:val="24"/>
            </w:rPr>
            <w:br/>
          </w:r>
          <w:r w:rsidR="00AA5EA3" w:rsidRPr="00A469A3">
            <w:rPr>
              <w:rFonts w:ascii="Calibri" w:hAnsi="Calibri"/>
              <w:b/>
              <w:sz w:val="24"/>
              <w:szCs w:val="24"/>
            </w:rPr>
            <w:t>§ 7, Abs. 10</w:t>
          </w:r>
          <w:r w:rsidR="00AA5EA3">
            <w:rPr>
              <w:rFonts w:ascii="Calibri" w:hAnsi="Calibri"/>
              <w:b/>
              <w:sz w:val="24"/>
              <w:szCs w:val="24"/>
            </w:rPr>
            <w:t>, Gruppen 1 bis 5</w:t>
          </w:r>
        </w:p>
      </w:tc>
      <w:tc>
        <w:tcPr>
          <w:tcW w:w="2127" w:type="dxa"/>
          <w:vAlign w:val="center"/>
        </w:tcPr>
        <w:p w:rsidR="00AA5EA3" w:rsidRPr="008B615C" w:rsidRDefault="00AA5EA3" w:rsidP="00851A6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ascii="Calibri" w:hAnsi="Calibri"/>
            </w:rPr>
          </w:pPr>
          <w:r w:rsidRPr="007C5DC5">
            <w:rPr>
              <w:rFonts w:ascii="Calibri" w:hAnsi="Calibri"/>
            </w:rPr>
            <w:t xml:space="preserve">Seite </w:t>
          </w:r>
          <w:r w:rsidRPr="007C5DC5">
            <w:rPr>
              <w:rFonts w:ascii="Calibri" w:hAnsi="Calibri"/>
            </w:rPr>
            <w:fldChar w:fldCharType="begin"/>
          </w:r>
          <w:r w:rsidRPr="007C5DC5">
            <w:rPr>
              <w:rFonts w:ascii="Calibri" w:hAnsi="Calibri"/>
            </w:rPr>
            <w:instrText xml:space="preserve"> PAGE   \* MERGEFORMAT </w:instrText>
          </w:r>
          <w:r w:rsidRPr="007C5DC5">
            <w:rPr>
              <w:rFonts w:ascii="Calibri" w:hAnsi="Calibri"/>
            </w:rPr>
            <w:fldChar w:fldCharType="separate"/>
          </w:r>
          <w:r w:rsidR="00D9332F">
            <w:rPr>
              <w:rFonts w:ascii="Calibri" w:hAnsi="Calibri"/>
              <w:noProof/>
            </w:rPr>
            <w:t>4</w:t>
          </w:r>
          <w:r w:rsidRPr="007C5DC5">
            <w:rPr>
              <w:rFonts w:ascii="Calibri" w:hAnsi="Calibri"/>
            </w:rPr>
            <w:fldChar w:fldCharType="end"/>
          </w:r>
          <w:r w:rsidRPr="007C5DC5">
            <w:rPr>
              <w:rFonts w:ascii="Calibri" w:hAnsi="Calibri"/>
            </w:rPr>
            <w:t xml:space="preserve"> von </w:t>
          </w:r>
          <w:r w:rsidRPr="007C5DC5">
            <w:rPr>
              <w:rFonts w:ascii="Calibri" w:hAnsi="Calibri"/>
            </w:rPr>
            <w:fldChar w:fldCharType="begin"/>
          </w:r>
          <w:r w:rsidRPr="007C5DC5">
            <w:rPr>
              <w:rFonts w:ascii="Calibri" w:hAnsi="Calibri"/>
            </w:rPr>
            <w:instrText xml:space="preserve"> NUMPAGES   \* MERGEFORMAT </w:instrText>
          </w:r>
          <w:r w:rsidRPr="007C5DC5">
            <w:rPr>
              <w:rFonts w:ascii="Calibri" w:hAnsi="Calibri"/>
            </w:rPr>
            <w:fldChar w:fldCharType="separate"/>
          </w:r>
          <w:r w:rsidR="00D9332F">
            <w:rPr>
              <w:rFonts w:ascii="Calibri" w:hAnsi="Calibri"/>
              <w:noProof/>
            </w:rPr>
            <w:t>5</w:t>
          </w:r>
          <w:r w:rsidRPr="007C5DC5">
            <w:rPr>
              <w:rFonts w:ascii="Calibri" w:hAnsi="Calibri"/>
            </w:rPr>
            <w:fldChar w:fldCharType="end"/>
          </w:r>
        </w:p>
      </w:tc>
    </w:tr>
    <w:tr w:rsidR="00AA5EA3" w:rsidRPr="007C5DC5" w:rsidTr="00081BC8">
      <w:trPr>
        <w:trHeight w:val="848"/>
      </w:trPr>
      <w:tc>
        <w:tcPr>
          <w:tcW w:w="2334" w:type="dxa"/>
          <w:vMerge/>
          <w:vAlign w:val="center"/>
        </w:tcPr>
        <w:p w:rsidR="00AA5EA3" w:rsidRPr="007C5DC5" w:rsidRDefault="00AA5EA3" w:rsidP="00851A6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5177" w:type="dxa"/>
          <w:vMerge/>
          <w:vAlign w:val="center"/>
        </w:tcPr>
        <w:p w:rsidR="00AA5EA3" w:rsidRPr="007C5DC5" w:rsidRDefault="00AA5EA3" w:rsidP="00851A6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2127" w:type="dxa"/>
        </w:tcPr>
        <w:p w:rsidR="00AA5EA3" w:rsidRDefault="00AA5EA3" w:rsidP="00851A6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Arial"/>
            </w:rPr>
          </w:pPr>
          <w:r w:rsidRPr="007C5DC5">
            <w:rPr>
              <w:rFonts w:ascii="Calibri" w:hAnsi="Calibri" w:cs="Arial"/>
            </w:rPr>
            <w:t>Verfahrensnummer:</w:t>
          </w:r>
        </w:p>
        <w:p w:rsidR="00081BC8" w:rsidRPr="007C5DC5" w:rsidRDefault="00081BC8" w:rsidP="00851A6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Arial"/>
            </w:rPr>
          </w:pPr>
        </w:p>
      </w:tc>
    </w:tr>
  </w:tbl>
  <w:p w:rsidR="00AA5EA3" w:rsidRDefault="00AA5EA3">
    <w:pPr>
      <w:pStyle w:val="Kopfzeile"/>
      <w:jc w:val="right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2"/>
      <w:gridCol w:w="5036"/>
      <w:gridCol w:w="2693"/>
    </w:tblGrid>
    <w:tr w:rsidR="00AA5EA3" w:rsidRPr="007C5DC5">
      <w:trPr>
        <w:trHeight w:val="170"/>
      </w:trPr>
      <w:tc>
        <w:tcPr>
          <w:tcW w:w="2302" w:type="dxa"/>
          <w:vMerge w:val="restart"/>
          <w:vAlign w:val="center"/>
        </w:tcPr>
        <w:p w:rsidR="00AA5EA3" w:rsidRPr="007C5DC5" w:rsidRDefault="00346712" w:rsidP="00C4055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</w:rPr>
          </w:pPr>
          <w:r w:rsidRPr="007C5DC5">
            <w:rPr>
              <w:rFonts w:ascii="Calibri" w:hAnsi="Calibri"/>
              <w:noProof/>
            </w:rPr>
            <w:drawing>
              <wp:inline distT="0" distB="0" distL="0" distR="0">
                <wp:extent cx="1121410" cy="474345"/>
                <wp:effectExtent l="0" t="0" r="2540" b="1905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AA5EA3" w:rsidRPr="007C5DC5" w:rsidRDefault="00AA5EA3" w:rsidP="00A469A3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</w:rPr>
          </w:pPr>
          <w:r w:rsidRPr="007C5DC5">
            <w:rPr>
              <w:rFonts w:ascii="Calibri" w:hAnsi="Calibri"/>
              <w:b/>
              <w:sz w:val="24"/>
              <w:szCs w:val="24"/>
            </w:rPr>
            <w:t xml:space="preserve">Liste zur Beantragung des Akkreditierungsumfanges </w:t>
          </w:r>
          <w:r>
            <w:rPr>
              <w:rFonts w:ascii="Calibri" w:hAnsi="Calibri"/>
              <w:b/>
              <w:sz w:val="24"/>
              <w:szCs w:val="24"/>
            </w:rPr>
            <w:t xml:space="preserve">für </w:t>
          </w:r>
          <w:r w:rsidRPr="00A469A3">
            <w:rPr>
              <w:rFonts w:ascii="Calibri" w:hAnsi="Calibri"/>
              <w:b/>
              <w:sz w:val="24"/>
              <w:szCs w:val="24"/>
            </w:rPr>
            <w:t xml:space="preserve">gefährliche Stoffe in der Luft in Arbeitsbereichen </w:t>
          </w:r>
          <w:r>
            <w:rPr>
              <w:rFonts w:ascii="Calibri" w:hAnsi="Calibri"/>
              <w:b/>
              <w:sz w:val="24"/>
              <w:szCs w:val="24"/>
            </w:rPr>
            <w:t>gemäß</w:t>
          </w:r>
          <w:r w:rsidRPr="00A469A3">
            <w:rPr>
              <w:rFonts w:ascii="Calibri" w:hAnsi="Calibri"/>
              <w:b/>
              <w:sz w:val="24"/>
              <w:szCs w:val="24"/>
            </w:rPr>
            <w:t xml:space="preserve"> Gefahrstoffverordnung § 7, Abs. 10</w:t>
          </w:r>
          <w:r>
            <w:rPr>
              <w:rFonts w:ascii="Calibri" w:hAnsi="Calibri"/>
              <w:b/>
              <w:sz w:val="24"/>
              <w:szCs w:val="24"/>
            </w:rPr>
            <w:t xml:space="preserve">, </w:t>
          </w:r>
          <w:r>
            <w:rPr>
              <w:rFonts w:ascii="Calibri" w:hAnsi="Calibri"/>
              <w:b/>
              <w:sz w:val="24"/>
              <w:szCs w:val="24"/>
            </w:rPr>
            <w:br/>
            <w:t>Gruppen 1 bis 5</w:t>
          </w:r>
        </w:p>
      </w:tc>
      <w:tc>
        <w:tcPr>
          <w:tcW w:w="2693" w:type="dxa"/>
          <w:vAlign w:val="center"/>
        </w:tcPr>
        <w:p w:rsidR="00AA5EA3" w:rsidRPr="007C5DC5" w:rsidRDefault="00AA5EA3" w:rsidP="00C40559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ascii="Calibri" w:hAnsi="Calibri" w:cs="Arial"/>
            </w:rPr>
          </w:pPr>
          <w:r w:rsidRPr="007C5DC5">
            <w:rPr>
              <w:rFonts w:ascii="Calibri" w:hAnsi="Calibri"/>
            </w:rPr>
            <w:t xml:space="preserve">Seite </w:t>
          </w:r>
          <w:r w:rsidRPr="007C5DC5">
            <w:rPr>
              <w:rFonts w:ascii="Calibri" w:hAnsi="Calibri"/>
            </w:rPr>
            <w:fldChar w:fldCharType="begin"/>
          </w:r>
          <w:r w:rsidRPr="007C5DC5">
            <w:rPr>
              <w:rFonts w:ascii="Calibri" w:hAnsi="Calibri"/>
            </w:rPr>
            <w:instrText xml:space="preserve"> PAGE   \* MERGEFORMAT </w:instrText>
          </w:r>
          <w:r w:rsidRPr="007C5DC5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7C5DC5">
            <w:rPr>
              <w:rFonts w:ascii="Calibri" w:hAnsi="Calibri"/>
            </w:rPr>
            <w:fldChar w:fldCharType="end"/>
          </w:r>
          <w:r w:rsidRPr="007C5DC5">
            <w:rPr>
              <w:rFonts w:ascii="Calibri" w:hAnsi="Calibri"/>
            </w:rPr>
            <w:t xml:space="preserve"> von </w:t>
          </w:r>
          <w:r w:rsidRPr="007C5DC5">
            <w:rPr>
              <w:rFonts w:ascii="Calibri" w:hAnsi="Calibri"/>
            </w:rPr>
            <w:fldChar w:fldCharType="begin"/>
          </w:r>
          <w:r w:rsidRPr="007C5DC5">
            <w:rPr>
              <w:rFonts w:ascii="Calibri" w:hAnsi="Calibri"/>
            </w:rPr>
            <w:instrText xml:space="preserve"> NUMPAGES   \* MERGEFORMAT </w:instrText>
          </w:r>
          <w:r w:rsidRPr="007C5DC5">
            <w:rPr>
              <w:rFonts w:ascii="Calibri" w:hAnsi="Calibri"/>
            </w:rPr>
            <w:fldChar w:fldCharType="separate"/>
          </w:r>
          <w:r w:rsidR="003E3FC1">
            <w:rPr>
              <w:rFonts w:ascii="Calibri" w:hAnsi="Calibri"/>
              <w:noProof/>
            </w:rPr>
            <w:t>1</w:t>
          </w:r>
          <w:r w:rsidRPr="007C5DC5">
            <w:rPr>
              <w:rFonts w:ascii="Calibri" w:hAnsi="Calibri"/>
            </w:rPr>
            <w:fldChar w:fldCharType="end"/>
          </w:r>
        </w:p>
      </w:tc>
    </w:tr>
    <w:tr w:rsidR="00AA5EA3" w:rsidRPr="007C5DC5">
      <w:trPr>
        <w:trHeight w:val="848"/>
      </w:trPr>
      <w:tc>
        <w:tcPr>
          <w:tcW w:w="2302" w:type="dxa"/>
          <w:vMerge/>
          <w:vAlign w:val="center"/>
        </w:tcPr>
        <w:p w:rsidR="00AA5EA3" w:rsidRPr="007C5DC5" w:rsidRDefault="00AA5EA3" w:rsidP="00C4055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AA5EA3" w:rsidRPr="007C5DC5" w:rsidRDefault="00AA5EA3" w:rsidP="00C4055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</w:rPr>
          </w:pPr>
        </w:p>
      </w:tc>
      <w:tc>
        <w:tcPr>
          <w:tcW w:w="2693" w:type="dxa"/>
        </w:tcPr>
        <w:p w:rsidR="00AA5EA3" w:rsidRPr="007C5DC5" w:rsidRDefault="00AA5EA3" w:rsidP="00C4055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Arial"/>
            </w:rPr>
          </w:pPr>
          <w:r w:rsidRPr="007C5DC5">
            <w:rPr>
              <w:rFonts w:ascii="Calibri" w:hAnsi="Calibri" w:cs="Arial"/>
            </w:rPr>
            <w:t>Verfahrensnummer:</w:t>
          </w:r>
        </w:p>
      </w:tc>
    </w:tr>
  </w:tbl>
  <w:p w:rsidR="00AA5EA3" w:rsidRDefault="00AA5EA3" w:rsidP="007C5D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E40458"/>
    <w:lvl w:ilvl="0">
      <w:start w:val="1"/>
      <w:numFmt w:val="decimal"/>
      <w:pStyle w:val="TabQ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E8A30F0"/>
    <w:lvl w:ilvl="0">
      <w:start w:val="1"/>
      <w:numFmt w:val="bullet"/>
      <w:pStyle w:val="TabQ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33288"/>
    <w:multiLevelType w:val="hybridMultilevel"/>
    <w:tmpl w:val="1372512E"/>
    <w:lvl w:ilvl="0" w:tplc="D15A17F8">
      <w:start w:val="1"/>
      <w:numFmt w:val="bullet"/>
      <w:pStyle w:val="TabQSpiegelstrich"/>
      <w:lvlText w:val="-"/>
      <w:lvlJc w:val="left"/>
      <w:pPr>
        <w:tabs>
          <w:tab w:val="num" w:pos="473"/>
        </w:tabs>
        <w:ind w:left="397" w:hanging="284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7AD6"/>
    <w:multiLevelType w:val="hybridMultilevel"/>
    <w:tmpl w:val="735055C8"/>
    <w:lvl w:ilvl="0" w:tplc="35160A34">
      <w:start w:val="1"/>
      <w:numFmt w:val="bullet"/>
      <w:pStyle w:val="Listennummer"/>
      <w:lvlText w:val="-"/>
      <w:lvlJc w:val="left"/>
      <w:pPr>
        <w:tabs>
          <w:tab w:val="num" w:pos="3110"/>
        </w:tabs>
        <w:ind w:left="3062" w:hanging="312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FE8"/>
    <w:multiLevelType w:val="hybridMultilevel"/>
    <w:tmpl w:val="02E2E10A"/>
    <w:lvl w:ilvl="0" w:tplc="332436A2">
      <w:start w:val="1"/>
      <w:numFmt w:val="bullet"/>
      <w:pStyle w:val="Listeabc"/>
      <w:lvlText w:val="-"/>
      <w:lvlJc w:val="left"/>
      <w:pPr>
        <w:tabs>
          <w:tab w:val="num" w:pos="4131"/>
        </w:tabs>
        <w:ind w:left="4082" w:hanging="311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27F9"/>
    <w:multiLevelType w:val="hybridMultilevel"/>
    <w:tmpl w:val="613A6034"/>
    <w:lvl w:ilvl="0" w:tplc="715AEE16">
      <w:numFmt w:val="decimal"/>
      <w:pStyle w:val="Liste0"/>
      <w:lvlText w:val="%1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14532"/>
    <w:multiLevelType w:val="hybridMultilevel"/>
    <w:tmpl w:val="058E9BB2"/>
    <w:lvl w:ilvl="0" w:tplc="D43C7C8A">
      <w:start w:val="1"/>
      <w:numFmt w:val="bullet"/>
      <w:pStyle w:val="Spiegelstrich"/>
      <w:lvlText w:val="-"/>
      <w:lvlJc w:val="left"/>
      <w:pPr>
        <w:tabs>
          <w:tab w:val="num" w:pos="2600"/>
        </w:tabs>
        <w:ind w:left="2552" w:hanging="312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4A2D"/>
    <w:multiLevelType w:val="hybridMultilevel"/>
    <w:tmpl w:val="DA6264EC"/>
    <w:lvl w:ilvl="0" w:tplc="59FED824">
      <w:start w:val="1"/>
      <w:numFmt w:val="lowerLetter"/>
      <w:pStyle w:val="TabQListeab"/>
      <w:lvlText w:val="%1)"/>
      <w:lvlJc w:val="left"/>
      <w:pPr>
        <w:tabs>
          <w:tab w:val="num" w:pos="445"/>
        </w:tabs>
        <w:ind w:left="397" w:hanging="312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F7BCC"/>
    <w:multiLevelType w:val="hybridMultilevel"/>
    <w:tmpl w:val="11E02ECA"/>
    <w:lvl w:ilvl="0" w:tplc="D2104424">
      <w:start w:val="1"/>
      <w:numFmt w:val="bullet"/>
      <w:pStyle w:val="Tab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VfnN5YdDPKh/1IMFwt1P5rVa6CwiXN7lUdGuXf5nX6rmhoBcPRRHkDsdVF9FixNNzw7ALKtc0mST9nufT+2seQ==" w:salt="jZ9/OtTYDznMhvc/uH869w==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65"/>
    <w:rsid w:val="00022142"/>
    <w:rsid w:val="00062042"/>
    <w:rsid w:val="00081BC8"/>
    <w:rsid w:val="00084DD6"/>
    <w:rsid w:val="00093688"/>
    <w:rsid w:val="00094518"/>
    <w:rsid w:val="000976AD"/>
    <w:rsid w:val="000A1AD1"/>
    <w:rsid w:val="000A35BD"/>
    <w:rsid w:val="000A4278"/>
    <w:rsid w:val="000D4D2B"/>
    <w:rsid w:val="000E0944"/>
    <w:rsid w:val="00102585"/>
    <w:rsid w:val="00113668"/>
    <w:rsid w:val="001509DE"/>
    <w:rsid w:val="00161555"/>
    <w:rsid w:val="00170F5B"/>
    <w:rsid w:val="00180F75"/>
    <w:rsid w:val="001918B8"/>
    <w:rsid w:val="001B0AE1"/>
    <w:rsid w:val="001E7FBC"/>
    <w:rsid w:val="0021071C"/>
    <w:rsid w:val="00210EB0"/>
    <w:rsid w:val="00212278"/>
    <w:rsid w:val="00223649"/>
    <w:rsid w:val="00261027"/>
    <w:rsid w:val="0029072E"/>
    <w:rsid w:val="002E7219"/>
    <w:rsid w:val="0031241C"/>
    <w:rsid w:val="003226BF"/>
    <w:rsid w:val="00346712"/>
    <w:rsid w:val="00355C67"/>
    <w:rsid w:val="00375019"/>
    <w:rsid w:val="00385032"/>
    <w:rsid w:val="003B616F"/>
    <w:rsid w:val="003C1AB8"/>
    <w:rsid w:val="003D4F1B"/>
    <w:rsid w:val="003E3FC1"/>
    <w:rsid w:val="003E6DED"/>
    <w:rsid w:val="004049E7"/>
    <w:rsid w:val="00416A6A"/>
    <w:rsid w:val="00426DA6"/>
    <w:rsid w:val="00434011"/>
    <w:rsid w:val="00435A80"/>
    <w:rsid w:val="004372B0"/>
    <w:rsid w:val="00451030"/>
    <w:rsid w:val="004733C9"/>
    <w:rsid w:val="00476156"/>
    <w:rsid w:val="00484E45"/>
    <w:rsid w:val="004B0208"/>
    <w:rsid w:val="004E332B"/>
    <w:rsid w:val="005268D2"/>
    <w:rsid w:val="00574AD6"/>
    <w:rsid w:val="005A0090"/>
    <w:rsid w:val="005A0A86"/>
    <w:rsid w:val="005E560E"/>
    <w:rsid w:val="005F4EBB"/>
    <w:rsid w:val="0061100D"/>
    <w:rsid w:val="006552FC"/>
    <w:rsid w:val="00657CEF"/>
    <w:rsid w:val="006711A3"/>
    <w:rsid w:val="006D58DA"/>
    <w:rsid w:val="006D7D64"/>
    <w:rsid w:val="006E30EC"/>
    <w:rsid w:val="00732FB0"/>
    <w:rsid w:val="00771E1C"/>
    <w:rsid w:val="007760E2"/>
    <w:rsid w:val="00777AC3"/>
    <w:rsid w:val="007C5DC5"/>
    <w:rsid w:val="007E5C05"/>
    <w:rsid w:val="007E7ECC"/>
    <w:rsid w:val="007F07C4"/>
    <w:rsid w:val="007F33EA"/>
    <w:rsid w:val="007F5BD6"/>
    <w:rsid w:val="007F6C70"/>
    <w:rsid w:val="007F6D73"/>
    <w:rsid w:val="00825AA4"/>
    <w:rsid w:val="008319F2"/>
    <w:rsid w:val="0084541A"/>
    <w:rsid w:val="00851A6C"/>
    <w:rsid w:val="008754F1"/>
    <w:rsid w:val="00877DCE"/>
    <w:rsid w:val="00881A77"/>
    <w:rsid w:val="00882BD6"/>
    <w:rsid w:val="008878AA"/>
    <w:rsid w:val="00894B35"/>
    <w:rsid w:val="008A2BF3"/>
    <w:rsid w:val="008B615C"/>
    <w:rsid w:val="008B7997"/>
    <w:rsid w:val="008C2CAD"/>
    <w:rsid w:val="008C62C3"/>
    <w:rsid w:val="008D3F65"/>
    <w:rsid w:val="008E4992"/>
    <w:rsid w:val="008E4D98"/>
    <w:rsid w:val="008F48EA"/>
    <w:rsid w:val="00945913"/>
    <w:rsid w:val="00945946"/>
    <w:rsid w:val="00952627"/>
    <w:rsid w:val="0095372B"/>
    <w:rsid w:val="00987300"/>
    <w:rsid w:val="009A16DC"/>
    <w:rsid w:val="009A1FCC"/>
    <w:rsid w:val="009B4192"/>
    <w:rsid w:val="009B6CB4"/>
    <w:rsid w:val="009D45CE"/>
    <w:rsid w:val="00A06742"/>
    <w:rsid w:val="00A21CC1"/>
    <w:rsid w:val="00A46606"/>
    <w:rsid w:val="00A469A3"/>
    <w:rsid w:val="00A55499"/>
    <w:rsid w:val="00A60302"/>
    <w:rsid w:val="00A60E45"/>
    <w:rsid w:val="00A72757"/>
    <w:rsid w:val="00A86ACD"/>
    <w:rsid w:val="00A913C1"/>
    <w:rsid w:val="00A94254"/>
    <w:rsid w:val="00AA5EA3"/>
    <w:rsid w:val="00AB661A"/>
    <w:rsid w:val="00AC682B"/>
    <w:rsid w:val="00AE114E"/>
    <w:rsid w:val="00AF6A8A"/>
    <w:rsid w:val="00AF7AEB"/>
    <w:rsid w:val="00B323EC"/>
    <w:rsid w:val="00B3548A"/>
    <w:rsid w:val="00B71D2D"/>
    <w:rsid w:val="00B947A8"/>
    <w:rsid w:val="00BC3F70"/>
    <w:rsid w:val="00BE4502"/>
    <w:rsid w:val="00C24711"/>
    <w:rsid w:val="00C40559"/>
    <w:rsid w:val="00C445E3"/>
    <w:rsid w:val="00C55EC1"/>
    <w:rsid w:val="00C621FE"/>
    <w:rsid w:val="00C73FCC"/>
    <w:rsid w:val="00C82D63"/>
    <w:rsid w:val="00C83940"/>
    <w:rsid w:val="00C86CC9"/>
    <w:rsid w:val="00CA1125"/>
    <w:rsid w:val="00CA1B74"/>
    <w:rsid w:val="00CA29B3"/>
    <w:rsid w:val="00CC2A34"/>
    <w:rsid w:val="00CD1508"/>
    <w:rsid w:val="00CE48BE"/>
    <w:rsid w:val="00CF0AF6"/>
    <w:rsid w:val="00CF17DC"/>
    <w:rsid w:val="00CF7702"/>
    <w:rsid w:val="00D40C26"/>
    <w:rsid w:val="00D61684"/>
    <w:rsid w:val="00D71FAC"/>
    <w:rsid w:val="00D840B0"/>
    <w:rsid w:val="00D9332F"/>
    <w:rsid w:val="00DA49BA"/>
    <w:rsid w:val="00DD28F1"/>
    <w:rsid w:val="00DD77CB"/>
    <w:rsid w:val="00E01C58"/>
    <w:rsid w:val="00E04BBB"/>
    <w:rsid w:val="00E43568"/>
    <w:rsid w:val="00E46451"/>
    <w:rsid w:val="00E934B4"/>
    <w:rsid w:val="00EA192B"/>
    <w:rsid w:val="00EB0B71"/>
    <w:rsid w:val="00EB4A94"/>
    <w:rsid w:val="00EC339F"/>
    <w:rsid w:val="00EC4893"/>
    <w:rsid w:val="00EE45C4"/>
    <w:rsid w:val="00EF4EFA"/>
    <w:rsid w:val="00F02007"/>
    <w:rsid w:val="00F1502A"/>
    <w:rsid w:val="00F1554A"/>
    <w:rsid w:val="00F31C36"/>
    <w:rsid w:val="00F53A3C"/>
    <w:rsid w:val="00F72F7C"/>
    <w:rsid w:val="00F75491"/>
    <w:rsid w:val="00F80A25"/>
    <w:rsid w:val="00F94B0B"/>
    <w:rsid w:val="00FA133A"/>
    <w:rsid w:val="00FA4524"/>
    <w:rsid w:val="00FC6F1E"/>
    <w:rsid w:val="00FD1106"/>
    <w:rsid w:val="00FD1A4B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D5445-9B00-4805-93C6-7FDB353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1,u1"/>
    <w:basedOn w:val="Standard"/>
    <w:next w:val="Standard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berschrift2">
    <w:name w:val="heading 2"/>
    <w:aliases w:val="2,u2"/>
    <w:basedOn w:val="Standard"/>
    <w:next w:val="Standard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berschrift3">
    <w:name w:val="heading 3"/>
    <w:aliases w:val="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aliases w:val="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aliases w:val="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aliases w:val="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aliases w:val="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aliases w:val="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aliases w:val="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jc w:val="right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Textkrper">
    <w:name w:val="Body Text"/>
    <w:aliases w:val="N"/>
    <w:basedOn w:val="Standard"/>
    <w:semiHidden/>
    <w:rPr>
      <w:i/>
    </w:rPr>
  </w:style>
  <w:style w:type="paragraph" w:styleId="Textkrper-Zeileneinzug">
    <w:name w:val="Body Text Indent"/>
    <w:basedOn w:val="Standard"/>
    <w:semiHidden/>
    <w:pPr>
      <w:ind w:left="-71"/>
    </w:pPr>
  </w:style>
  <w:style w:type="paragraph" w:styleId="Untertitel">
    <w:name w:val="Subtitle"/>
    <w:basedOn w:val="Standard"/>
    <w:qFormat/>
    <w:pPr>
      <w:spacing w:after="60" w:line="264" w:lineRule="auto"/>
      <w:jc w:val="center"/>
      <w:outlineLvl w:val="1"/>
    </w:pPr>
    <w:rPr>
      <w:rFonts w:cs="Arial"/>
      <w:sz w:val="24"/>
      <w:szCs w:val="24"/>
    </w:rPr>
  </w:style>
  <w:style w:type="paragraph" w:customStyle="1" w:styleId="Datum1">
    <w:name w:val="Datum1"/>
    <w:basedOn w:val="Textkrper"/>
    <w:next w:val="Standard"/>
    <w:pPr>
      <w:overflowPunct w:val="0"/>
      <w:autoSpaceDE w:val="0"/>
      <w:autoSpaceDN w:val="0"/>
      <w:adjustRightInd w:val="0"/>
      <w:spacing w:before="480" w:after="120" w:line="264" w:lineRule="auto"/>
      <w:textAlignment w:val="baseline"/>
    </w:pPr>
    <w:rPr>
      <w:i w:val="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Cs w:val="24"/>
    </w:rPr>
  </w:style>
  <w:style w:type="paragraph" w:styleId="Textkrper3">
    <w:name w:val="Body Text 3"/>
    <w:basedOn w:val="Standard"/>
    <w:semiHidden/>
    <w:pPr>
      <w:tabs>
        <w:tab w:val="left" w:pos="720"/>
      </w:tabs>
      <w:spacing w:before="60" w:after="60"/>
    </w:pPr>
    <w:rPr>
      <w:color w:val="000000"/>
      <w:sz w:val="20"/>
    </w:rPr>
  </w:style>
  <w:style w:type="character" w:customStyle="1" w:styleId="fliesstext">
    <w:name w:val="fliesstext"/>
    <w:basedOn w:val="Absatz-Standardschriftart"/>
  </w:style>
  <w:style w:type="paragraph" w:customStyle="1" w:styleId="Textkrper31">
    <w:name w:val="Textkörper 31"/>
    <w:basedOn w:val="Standard"/>
  </w:style>
  <w:style w:type="paragraph" w:customStyle="1" w:styleId="Textkrper21">
    <w:name w:val="Textkörper 21"/>
    <w:basedOn w:val="Standard"/>
    <w:rPr>
      <w:color w:val="0000FF"/>
    </w:rPr>
  </w:style>
  <w:style w:type="paragraph" w:customStyle="1" w:styleId="TabQSpiegelstrich">
    <w:name w:val="TabQSpiegelstrich"/>
    <w:aliases w:val="ts"/>
    <w:basedOn w:val="Spiegelstrich"/>
    <w:pPr>
      <w:numPr>
        <w:numId w:val="4"/>
      </w:numPr>
      <w:tabs>
        <w:tab w:val="clear" w:pos="473"/>
        <w:tab w:val="left" w:pos="397"/>
        <w:tab w:val="num" w:pos="2600"/>
      </w:tabs>
      <w:spacing w:before="20" w:after="20"/>
    </w:pPr>
    <w:rPr>
      <w:sz w:val="18"/>
    </w:rPr>
  </w:style>
  <w:style w:type="paragraph" w:customStyle="1" w:styleId="Spiegelstrich">
    <w:name w:val="Spiegelstrich"/>
    <w:aliases w:val="ls"/>
    <w:basedOn w:val="Liste"/>
    <w:pPr>
      <w:numPr>
        <w:numId w:val="5"/>
      </w:numPr>
      <w:tabs>
        <w:tab w:val="num" w:pos="2041"/>
      </w:tabs>
    </w:pPr>
  </w:style>
  <w:style w:type="paragraph" w:styleId="Liste">
    <w:name w:val="List"/>
    <w:aliases w:val="lo"/>
    <w:basedOn w:val="Standard"/>
    <w:semiHidden/>
    <w:pPr>
      <w:spacing w:after="120" w:line="264" w:lineRule="auto"/>
      <w:ind w:left="2041" w:hanging="510"/>
    </w:pPr>
  </w:style>
  <w:style w:type="paragraph" w:customStyle="1" w:styleId="TabQBullet">
    <w:name w:val="TabQBullet"/>
    <w:aliases w:val="tb"/>
    <w:basedOn w:val="Aufzhlungszeichen"/>
    <w:pPr>
      <w:numPr>
        <w:numId w:val="1"/>
      </w:numPr>
      <w:tabs>
        <w:tab w:val="clear" w:pos="360"/>
        <w:tab w:val="clear" w:pos="2041"/>
        <w:tab w:val="left" w:pos="397"/>
        <w:tab w:val="num" w:pos="473"/>
      </w:tabs>
      <w:spacing w:before="20" w:after="20"/>
      <w:ind w:left="397" w:hanging="284"/>
    </w:pPr>
    <w:rPr>
      <w:sz w:val="18"/>
    </w:rPr>
  </w:style>
  <w:style w:type="paragraph" w:styleId="Aufzhlungszeichen">
    <w:name w:val="List Bullet"/>
    <w:aliases w:val="lb"/>
    <w:basedOn w:val="Liste"/>
    <w:semiHidden/>
    <w:pPr>
      <w:tabs>
        <w:tab w:val="num" w:pos="473"/>
        <w:tab w:val="left" w:pos="2041"/>
      </w:tabs>
      <w:ind w:left="397" w:hanging="284"/>
    </w:pPr>
  </w:style>
  <w:style w:type="paragraph" w:customStyle="1" w:styleId="TabQListeab">
    <w:name w:val="TabQListe ab"/>
    <w:aliases w:val="ta,TabQListe abc"/>
    <w:basedOn w:val="Listeabc"/>
    <w:pPr>
      <w:numPr>
        <w:numId w:val="7"/>
      </w:numPr>
      <w:tabs>
        <w:tab w:val="clear" w:pos="445"/>
        <w:tab w:val="num" w:pos="397"/>
        <w:tab w:val="num" w:pos="4131"/>
      </w:tabs>
      <w:spacing w:before="20" w:after="20"/>
    </w:pPr>
    <w:rPr>
      <w:sz w:val="18"/>
    </w:rPr>
  </w:style>
  <w:style w:type="paragraph" w:customStyle="1" w:styleId="Listeabc">
    <w:name w:val="Liste abc"/>
    <w:aliases w:val="la"/>
    <w:basedOn w:val="Liste"/>
    <w:pPr>
      <w:keepLines/>
      <w:numPr>
        <w:numId w:val="3"/>
      </w:numPr>
      <w:tabs>
        <w:tab w:val="num" w:pos="2041"/>
      </w:tabs>
      <w:overflowPunct w:val="0"/>
      <w:autoSpaceDE w:val="0"/>
      <w:autoSpaceDN w:val="0"/>
      <w:adjustRightInd w:val="0"/>
      <w:ind w:left="2042" w:hanging="369"/>
      <w:textAlignment w:val="baseline"/>
    </w:pPr>
    <w:rPr>
      <w:color w:val="000000"/>
    </w:rPr>
  </w:style>
  <w:style w:type="paragraph" w:customStyle="1" w:styleId="TabQListennummer">
    <w:name w:val="TabQListennummer"/>
    <w:aliases w:val="t1"/>
    <w:basedOn w:val="Listennummer"/>
    <w:pPr>
      <w:numPr>
        <w:numId w:val="2"/>
      </w:numPr>
      <w:tabs>
        <w:tab w:val="clear" w:pos="360"/>
        <w:tab w:val="left" w:pos="397"/>
      </w:tabs>
      <w:spacing w:before="20" w:after="20"/>
      <w:ind w:left="397" w:hanging="284"/>
    </w:pPr>
    <w:rPr>
      <w:sz w:val="18"/>
    </w:rPr>
  </w:style>
  <w:style w:type="paragraph" w:styleId="Listennummer">
    <w:name w:val="List Number"/>
    <w:aliases w:val="l1"/>
    <w:basedOn w:val="Liste"/>
    <w:semiHidden/>
    <w:pPr>
      <w:numPr>
        <w:numId w:val="6"/>
      </w:numPr>
    </w:pPr>
  </w:style>
  <w:style w:type="paragraph" w:customStyle="1" w:styleId="Liste0">
    <w:name w:val="Liste0"/>
    <w:basedOn w:val="Textkrper"/>
    <w:pPr>
      <w:numPr>
        <w:numId w:val="9"/>
      </w:numPr>
      <w:spacing w:after="120" w:line="264" w:lineRule="auto"/>
    </w:pPr>
    <w:rPr>
      <w:i w:val="0"/>
    </w:rPr>
  </w:style>
  <w:style w:type="paragraph" w:customStyle="1" w:styleId="TabAnfAbstand">
    <w:name w:val="TabAnfAbstand"/>
    <w:aliases w:val="Td"/>
    <w:basedOn w:val="TabEndAbstand"/>
    <w:next w:val="Textkrper"/>
    <w:pPr>
      <w:spacing w:before="80" w:after="0"/>
    </w:pPr>
  </w:style>
  <w:style w:type="paragraph" w:customStyle="1" w:styleId="TabEndAbstand">
    <w:name w:val="TabEndAbstand"/>
    <w:aliases w:val="Te"/>
    <w:basedOn w:val="Textkrper"/>
    <w:next w:val="Textkrper"/>
    <w:pPr>
      <w:spacing w:after="120" w:line="240" w:lineRule="exact"/>
      <w:ind w:left="1531"/>
    </w:pPr>
    <w:rPr>
      <w:i w:val="0"/>
      <w:color w:val="3366FF"/>
    </w:rPr>
  </w:style>
  <w:style w:type="paragraph" w:customStyle="1" w:styleId="TabKTextkrper">
    <w:name w:val="TabKTextkörper"/>
    <w:aliases w:val="tk"/>
    <w:basedOn w:val="TabTextkrper"/>
    <w:pPr>
      <w:spacing w:before="60" w:after="20"/>
    </w:pPr>
    <w:rPr>
      <w:sz w:val="20"/>
    </w:rPr>
  </w:style>
  <w:style w:type="paragraph" w:customStyle="1" w:styleId="TabTextkrper">
    <w:name w:val="TabTextkörper"/>
    <w:aliases w:val="Tn"/>
    <w:basedOn w:val="Textkrper"/>
    <w:pPr>
      <w:spacing w:before="100" w:after="60" w:line="264" w:lineRule="auto"/>
    </w:pPr>
    <w:rPr>
      <w:i w:val="0"/>
    </w:rPr>
  </w:style>
  <w:style w:type="paragraph" w:customStyle="1" w:styleId="berschrAbst">
    <w:name w:val="ÜberschrAbst"/>
    <w:aliases w:val="^,Üa"/>
    <w:basedOn w:val="Textkrper"/>
    <w:next w:val="berschrift2"/>
    <w:pPr>
      <w:spacing w:line="180" w:lineRule="exact"/>
      <w:ind w:left="1531"/>
    </w:pPr>
    <w:rPr>
      <w:i w:val="0"/>
      <w:color w:val="FF0000"/>
      <w:sz w:val="18"/>
    </w:rPr>
  </w:style>
  <w:style w:type="paragraph" w:customStyle="1" w:styleId="TabBullet">
    <w:name w:val="TabBullet"/>
    <w:aliases w:val="Tb"/>
    <w:basedOn w:val="Aufzhlungszeichen"/>
    <w:pPr>
      <w:numPr>
        <w:numId w:val="8"/>
      </w:numPr>
      <w:tabs>
        <w:tab w:val="clear" w:pos="2041"/>
        <w:tab w:val="left" w:pos="284"/>
      </w:tabs>
      <w:spacing w:before="60" w:after="60"/>
    </w:pPr>
  </w:style>
  <w:style w:type="paragraph" w:customStyle="1" w:styleId="TabQTextkrper">
    <w:name w:val="TabQTextkörper"/>
    <w:aliases w:val="tn"/>
    <w:basedOn w:val="TabKTextkrper"/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85032"/>
    <w:rPr>
      <w:sz w:val="16"/>
      <w:szCs w:val="16"/>
    </w:rPr>
  </w:style>
  <w:style w:type="paragraph" w:styleId="Kommentartext">
    <w:name w:val="annotation text"/>
    <w:basedOn w:val="Standard"/>
    <w:semiHidden/>
    <w:rsid w:val="003850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85032"/>
    <w:rPr>
      <w:b/>
      <w:bCs/>
    </w:rPr>
  </w:style>
  <w:style w:type="character" w:customStyle="1" w:styleId="KopfzeileZchn">
    <w:name w:val="Kopfzeile Zchn"/>
    <w:link w:val="Kopfzeile"/>
    <w:uiPriority w:val="99"/>
    <w:rsid w:val="007C5DC5"/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8319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E338-B626-4578-9FBA-9BD1A40F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Muster-Anlage</vt:lpstr>
    </vt:vector>
  </TitlesOfParts>
  <Company>DAP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Muster-Anlage</dc:title>
  <dc:subject/>
  <dc:creator>DAkkS</dc:creator>
  <cp:keywords>DAP-Urkunde Arbeitsplatz gem GefStV</cp:keywords>
  <cp:lastModifiedBy>Karg, Annette</cp:lastModifiedBy>
  <cp:revision>7</cp:revision>
  <cp:lastPrinted>2015-09-18T13:58:00Z</cp:lastPrinted>
  <dcterms:created xsi:type="dcterms:W3CDTF">2020-03-24T10:49:00Z</dcterms:created>
  <dcterms:modified xsi:type="dcterms:W3CDTF">2021-02-08T10:24:00Z</dcterms:modified>
</cp:coreProperties>
</file>